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28"/>
        </w:rPr>
        <w:t>Wymagania edukacyjne z geografii - zakres podstawowy – klasa 1P</w:t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pPr w:bottomFromText="0" w:horzAnchor="margin" w:leftFromText="141" w:rightFromText="141" w:tblpX="0" w:tblpY="172" w:topFromText="0" w:vertAnchor="text"/>
        <w:tblW w:w="15238" w:type="dxa"/>
        <w:jc w:val="left"/>
        <w:tblInd w:w="7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01"/>
        <w:gridCol w:w="3202"/>
        <w:gridCol w:w="3201"/>
        <w:gridCol w:w="3202"/>
        <w:gridCol w:w="2432"/>
      </w:tblGrid>
      <w:tr>
        <w:trPr>
          <w:tblHeader w:val="true"/>
          <w:trHeight w:val="567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703" w:hRule="atLeast"/>
        </w:trPr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379" w:hRule="atLeast"/>
        </w:trPr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379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numPr>
                <w:ilvl w:val="0"/>
                <w:numId w:val="5"/>
              </w:numPr>
              <w:bidi w:val="0"/>
              <w:ind w:left="680" w:right="0" w:hanging="170"/>
              <w:jc w:val="left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Obraz Ziemi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2"/>
              </w:numPr>
              <w:tabs>
                <w:tab w:val="clear" w:pos="720"/>
                <w:tab w:val="left" w:pos="170" w:leader="none"/>
              </w:tabs>
              <w:ind w:left="198" w:hanging="22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dokonuje podziału nauk geograficznych na dyscypliny,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źródła informacji geograficznej,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mapa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skala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elementy mapy,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trike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map,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i czyta legendę mapy,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rodzaje map w atlasie,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i rozróżnia rodzaje skal,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mapy turystycznej dowolny obszar.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przedmiot i cele badań geograficznych,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źródła informacji potrzebne do charakterystyki własnego regionu,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GIS,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klasyfikuje mapy ze względu na skalę oraz ze względu na treść,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i szereguje skale,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najczęściej stosowane metody prezentowania informacji na mapach,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formy terenu na mapie na podstawie układu poziomic,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zastosowania map topograficznych,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posługuje się mapą hipsometryczną,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odnajduje na mapie obiekty geograficzne przedstawione na fotografii.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miejsce geografii wśród innych nauk,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przydatność i możliwości wykorzystania źródeł informacji geograficznej,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interpretuje dane liczbowe przedstawione w tabelach, na wykresach i diagramach,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przykłady zastosowania różnych rodzajów map,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stosuje różne rodzaje skal i je przekształca,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3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posługuje się skalą mapy do obliczania odległości w terenie,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3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ilościowe i jakościowe metody przedstawiania informacji geograficznej,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3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zastosowania różnego rodzaju map,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3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różnice w sposobie przedstawiania rzeźby terenu na mapach topograficznej i ogólnogeograficznej,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3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współrzędne geograficzne na mapie.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interdyscyplinarny charakter nauk geograficznych,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informacji pozyskiwanych na podstawie obserwacji i pomiarów prowadzonych w terenie,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metody jakościowe i ilościowe prezentacji informacji geograficznej,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interpretuje zdjęcia satelitarne,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czyta i interpretuje treści różnych rodzajów map,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działania systemu nawigacji satelitarnej GPS.</w:t>
            </w:r>
          </w:p>
          <w:p>
            <w:pPr>
              <w:pStyle w:val="Normal"/>
              <w:ind w:left="-19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praktycznego zastosowania geografii,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możliwości wykorzystania różnych źródeł informacji geograficznych i ocenia ich przydatność,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przykłady wykorzystania narzędzi GIS do analiz zróżnicowania przestrzennego środowiska geograficznego,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przydatność fotografii i zdjęć satelitarnych do uzyskiwania informacji o środowisku geograficznym,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wyznacza współrzędne geograficzne z użyciem odbiornika GPS.</w:t>
            </w:r>
          </w:p>
        </w:tc>
      </w:tr>
      <w:tr>
        <w:trPr/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widowControl/>
              <w:numPr>
                <w:ilvl w:val="0"/>
                <w:numId w:val="5"/>
              </w:numPr>
              <w:tabs>
                <w:tab w:val="clear" w:pos="720"/>
                <w:tab w:val="left" w:pos="900" w:leader="none"/>
              </w:tabs>
              <w:bidi w:val="0"/>
              <w:spacing w:before="0" w:after="0"/>
              <w:ind w:left="680" w:right="0" w:hanging="113"/>
              <w:contextualSpacing/>
              <w:jc w:val="left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Ziemia we wszechświecie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terminami: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gwiazda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planeta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księżyc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planetoida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meteoroid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kometa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ciała niebieskie tworzące Układ Słoneczny,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kolejno nazwy planet Układu Słonecznego,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ruch obiegowy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wysokość górowania Słońca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noc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polarna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dzień polarny,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ruchu obiegowego Ziemi,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strefy oświetlenia Ziemi i wskazuje na mapie świata ich granice,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terminami: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ruch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obrotowy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czas uniwersalny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czas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strefowy,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cechy ruchu obrotowego.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charakteryzuje i porównuje planety Układu Słonecznego, w tym Ziemię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zmian oświetlenia Ziemi w ciągu roku,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zmian długości dnia i nocy w różnych szerokościach geograficznych,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wymienia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skutki ruchu obrotowego Ziemi,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czasów na Ziemi,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są czas uniwersalny i czas strefowy.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ciała niebieskie: planety karłowate, księżyce, planetoidy, meteoroidy, komety,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ciała niebieskie na zdjęciach i mapach kosmosu,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Ziemi odróżniające ją od innych planet Układu Słonecznego,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przedstawia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następstwa ruchu obiegowego Ziemi,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poszczególne strefy oświetlenia Ziemi,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zróżnicowania czasu na Ziemi,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mapę stref czasowych na Ziemi.</w:t>
            </w:r>
          </w:p>
          <w:p>
            <w:pPr>
              <w:pStyle w:val="ListParagraph"/>
              <w:ind w:left="17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teorie pochodzenia i budowy wszechświata,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wybrane gwiazdozbiory nieba północnego,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powstawanie Układu Słonecznego,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cechy budowy planet grupy ziemskiej oraz planet olbrzymów,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oświetlenia Ziemi w ciągu roku,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dowody na ruch obrotowy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oddziaływania siły Coriolisa i jego skutki w środowisku przyrodniczym,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oblicza czas strefowy na podstawie mapy stref czasowych.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tabs>
                <w:tab w:val="clear" w:pos="720"/>
                <w:tab w:val="left" w:pos="2354" w:leader="none"/>
              </w:tabs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odległości we wszechświecie i uzasadnia złożoność wszechświata,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wpływ zmian oświetlenia Ziemi w ciągu roku na życie i działalność człowieka,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wpływ różnic czasu na życie i działalność człowieka.</w:t>
            </w:r>
          </w:p>
        </w:tc>
      </w:tr>
      <w:tr>
        <w:trPr>
          <w:trHeight w:val="370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5"/>
              </w:numPr>
              <w:tabs>
                <w:tab w:val="clear" w:pos="720"/>
                <w:tab w:val="left" w:pos="735" w:leader="none"/>
              </w:tabs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Atmosfera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rozkład temperatury powietrza,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z mapy klimatycznej temperaturę powietrza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ciśnienie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atmosferyczne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wyż baryczny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niż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baryczny,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z mapy klimatycznej wartości ciśnienia atmosferycznego,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ciśnienia atmosferycznego rozmieszczenie stałych wyżów barycznych i niżów barycznych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kondensacja pary wodnej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występowania opadów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obszary o najmniejszych i największych rocznych sumach opadów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pogoda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prognoza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pogody,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pogody,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ustala warunki pogodowe na podstawie mapy synoptycznej,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klimat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strefa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klimatyczna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strefy klimatyczne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map tematycznych dowolną strefę klimatyczną na Ziemi.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czynniki wpływające na rozkład temperatury powietrza,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map rozkład temperatury powietrza na Ziemi w styczniu i w lipcu,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obszary, w których zaznacza się wpływ prądów morskich i wysokości bezwzględnych na temperaturę powietrza,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map rozkład ciśnienia atmosferycznego na Ziemi w styczniu i w lipcu,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ruchu powietrza,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obszary objęte cyrkulacją pasatową,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rozkład opadów atmosferycznych,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mapy zróżnicowanie opadów na Ziemi,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sposoby pozyskiwania danych meteorologicznych,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pogodę panującą na wybranym obszarze na podstawie mapy synoptycznej,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różnicę między pogodą a klimatem.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rozkład temperatury w lipcu i w styczniu na półkuli północnej i półkuli południowej,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oblicza średnią roczną temperaturę powierza w danej stacji klimatycznej,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zależność ciśnienia atmosferycznego od temperatury powietrza,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wyjaśnia mechanizm powstawania układów barycznych na podstawie schematu,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warunki niezbędne do powstania opadu atmosferycznego,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trike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na podstawie map tematycznych wpływ prądów morskich na wielkość opadów atmosferycznych na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obszarów, na których występują zmienne warunki pogodowe w ciągu całego roku,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uproszczoną mapę pogody z mapą synoptyczną,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klimatotwórcze,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klimatogramów i mapy stref klimatycznych typy klimatów,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różnicę między klimatem morskim i kontynentalnym.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przyczyny nierównomiernego rozkładu temperatury powietrza na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 podstawie klimatogramu roczny przebieg temperatury powietrza we własnym regionie,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zróżnicowania ciśnienia atmosferycznego na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na podstawie schematu globalną cyrkulację atmosfery,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 podstawie klimatogramu rozkład opadów atmosferycznych w ciągu roku we własnym regionie,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na podstawie mapy synoptycznej i zdjęć satelitarnych prognozę pogody dla danego obszaru,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znaczenie prognozowania pogody w działalności człowieka na podstawie dostępnych źródeł informacji,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i porównuje strefy klimatyczne i typy klimatów na Ziemi oraz uzasadnia ich zasięgi,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cechy klimatu lokalnego w miejscu zamieszkania.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na podstawie schematu związek między szerokością geograficzną a rozkładem temperatury powietrza na Ziemi,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mechanizm cyrkulacji powietrza w strefie międzyzwrotnikowej i wyższych szerokościach geograficznych,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występowania strefy podwyższonego i obniżonego ciśnienia na kuli ziemskiej,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występowania dużych sum opadów atmosferycznych w strefie klimatów równikowych,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 przykładach dynamikę zmian zachodzących w atmosferze, wyjaśnia ich przyczyny oraz ukazuje ich skutki,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strefowość i astrefowość klimatów na Ziemi,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wpływ lokalnych czynników na klimat wybranych regionów.</w:t>
            </w:r>
          </w:p>
        </w:tc>
      </w:tr>
      <w:tr>
        <w:trPr>
          <w:trHeight w:val="403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5"/>
              </w:numPr>
              <w:tabs>
                <w:tab w:val="clear" w:pos="720"/>
                <w:tab w:val="left" w:pos="735" w:leader="none"/>
              </w:tabs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Hydrosfera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hydrosfera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charakterystyczne cechy hydrosfery,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wszechoceanu na mapie świata,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wybrane morza i zatoki oraz podaje ich nazwy,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z mapy zasolenie powierzchniowej warstwy wód oceanicznych,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prądów morskich,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rzeka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dorzecze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system rzeczny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zlewisko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rzek,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świata przykładowe rzeki główne, systemy rzeczne i zlewiska,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lodowiec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górski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lądolód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granica wiecznego śniegu.</w:t>
            </w:r>
          </w:p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cechy fizykochemiczne wód morskich,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są prądy morskie,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rozkład prądów morskich na świecie na podstawie mapy,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opisuje na podstawie schematu system rzeczny wraz z dorzeczem,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na podstawie mapy sieć rzeczną na poszczególnych kontynentach,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różnicę między lodowcem górskim i lądolodem,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części składowe lodowca górskiego,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świata obszary występowania lodowców górskich i lądolodów.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rodzaje i wielkość zasobów wodnych na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zróżnicowania zasolenia wód morskich,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problem zanieczyszczenia wód morskich,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zależność gęstości sieci rzecznej na Ziemi od warunków klimatycznych,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zasilania najdłuższych rzek Europy, Azji, Afryki i Ameryki Północnej i Ameryki Południowej,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warunki powstawania lodowców,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zaniku pokrywy lodowej na życie zwierząt w Arktyce.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rodzaj i wielkość zasobów we własnym regionie,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objaśnia mechanizm powstawania i układ powierzchniowych prądów morskich,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 wybranym przykładzie ze świata znaczenie przyrodnicze i gospodarcze wielkich rzek,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występowania granicy wiecznego śniegu na różnej wysokości,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etapy powstawania lodowca górskiego.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znaczenie wody dla funkcjonowania systemu przyrodniczego Ziemi,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prądów morskich na życie i gospodarkę człowieka,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podstawowy podział jezior ze względu na genezę misy jeziornej,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zanikania pokrywy lodowej w obszarach okołobiegunowych na gospodarkę, życie mieszkańców oraz ich tożsamość kulturową.</w:t>
            </w:r>
          </w:p>
        </w:tc>
      </w:tr>
      <w:tr>
        <w:trPr>
          <w:trHeight w:val="415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5"/>
              </w:numPr>
              <w:ind w:left="604" w:hanging="244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Litosfera. Procesy wewnętrzne 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litosfera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skorupa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ziemska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warstwy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minerały budujące skorupę ziemską,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podstawowe rodzaje skał występujących na Ziemi,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są procesy endogeniczne i je klasyfikuje,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największe płyty litosfery i ich granice,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plutonizm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wulkanizm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trzęsienia Ziemi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budowę stożka wulkanicznego na podstawie schematu,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 podstawie źródeł informacji przykłady wybranych trzęsień ziemi występujących na świecie.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budowy wnętrza Ziemi,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powierzchnie nieciągłości we wnętrzu Ziemi,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warunki powstawania różnych rodzajów skał,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skał o różnej genezie,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podstawowe założenia teorii tektoniki płyt litosfery,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odróżnia ruchy górotwórcze od ruchów epejrogenicznych,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obszary występowania ruchów epejrogenicznych,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produkty wulkaniczne,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różnicę między magmą i lawą,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obszary sejsmiczne i asejsmiczne.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właściwości fizyczne poszczególnych warstw Ziemi,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różnice między skorupą oceaniczną a skorupą kontynentalną,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wybrane skały o różnej genezie,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wybrane skały,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przemieszczania się płyt litosfery,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wskazuje na mapie świata przykłady gór powstałych w wyniku kolizji płyt litosfery,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ruchów epejrogenicznych,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formy powstałe wskutek plutonizmu,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rodzaje wulkanów ze względu na przebieg erupcji i rodzaj wydobywających się produktów wulkanicznych,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ważniejsze wulkany i określa ich położenie w stosunku do granic płyt litosfery,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przyczyny i przebieg trzęsienia ziemi.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temperatury, ciśnienia i gęstości zachodzące we wnętrzu Ziemi wraz ze wzrostem głębokości,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zastosowanie skał w gospodarce,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góry fałdowe, góry zrębowe i góry wulkaniczne,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opisuje na podstawie schematu powstawanie gór w wyniku kolizji płyt litosfery,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świadczące o ruchach pionowych na lądach,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wpływ ruchu płyt litosfery na genezę procesów endogenicznych,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zależność między ruchami płyt litosfery a występowaniem wulkanów i trzęsień Ziemi.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związek budowy wnętrza Ziemi z ruchem płyt litosfery,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występowania i wykorzystania skał we własnym regionie,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różnice w procesach powstawania wybranych gór, na przykład Himalajów i Andów,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wpływu zjawisk wulkanicznych na środowisko przyrodnicze i działalność człowieka.</w:t>
            </w:r>
          </w:p>
        </w:tc>
      </w:tr>
      <w:tr>
        <w:trPr>
          <w:trHeight w:val="389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ind w:left="632" w:hanging="27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Litosfera. Procesy zewnętrzne 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klasyfikuje procesy egzogeniczne kształtujące powierzchnię Ziemi,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wietrzenie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zwietrzelina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wyróżnia rodzaje wietrzenia,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kras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skały, które są rozpuszczane przez wodę,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podstawowe formy krasowe,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erozji rzecznej,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typy ujść rzecznych,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lodowiec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górski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lądolód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moren,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abrazja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klif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plaża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mierzeja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kształtujące wybrzeża morskie,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czynnik wpływający na siłę transportową wiatru,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wydm,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pustyń,</w:t>
            </w:r>
          </w:p>
          <w:p>
            <w:pPr>
              <w:pStyle w:val="ListParagraph"/>
              <w:numPr>
                <w:ilvl w:val="0"/>
                <w:numId w:val="9"/>
              </w:numPr>
              <w:ind w:left="212" w:hanging="2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nazwy największych pustyń na Ziemi i wskazuje je na mapie.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rzeźbotwórcze,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czynniki wpływające na intensywność wietrzenia na kuli ziemskiej,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warunki, w jakich zachodzą procesy krasowe,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odróżnia formy krasu powierzchniowego i krasu podziemnego,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erozję wgłębną, erozję wsteczną i erozję boczną,</w:t>
            </w:r>
          </w:p>
          <w:p>
            <w:pPr>
              <w:pStyle w:val="Normal"/>
              <w:numPr>
                <w:ilvl w:val="0"/>
                <w:numId w:val="3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na podstawie infografiki cechy rzeki w biegu górnym, środkowym i dolnym,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największe delty i ujścia lejkowate,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rzeźby terenu powstałe wskutek rzeźbotwórczej działalności lodowców,</w:t>
            </w:r>
          </w:p>
          <w:p>
            <w:pPr>
              <w:pStyle w:val="ListParagraph"/>
              <w:numPr>
                <w:ilvl w:val="0"/>
                <w:numId w:val="9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proces powstawania różnych typów moren,</w:t>
            </w:r>
          </w:p>
          <w:p>
            <w:pPr>
              <w:pStyle w:val="ListParagraph"/>
              <w:numPr>
                <w:ilvl w:val="0"/>
                <w:numId w:val="9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na podstawie fotografii formy rzeźby terenu powstałe wskutek działalności lodowców górskich i lądolodów,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niszczącej i budującej działalności morza,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typy wybrzeży na podstawie map i fotografii,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terenu powstałe w wyniku rzeźbotwórczej działalności wiatru,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na podstawie ilustracji różnice między wydmą paraboliczną a barchanem.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procesy zewnętrzne modelujące powierzchnię Ziemi (erozja, transport, akumulacja),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wietrzenie fizyczne, wietrzenie chemiczne i wietrzenie biologiczne,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czynniki wpływające na przebieg zjawisk krasowych,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wskazuje na mapie znane na świecie, w Europie i w Polsce obszary krasowe,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rzeźbotwórcza działalność rzek,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rozpoznaje na rysunkach i fotografiach formy powstałe w wyniku rzeźbotwórczej działalności rzek,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typy ujść rzecznych na podstawie schematu,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dokonuje podziału form rzeźby polodowcowej na formy erozyjne i akumulacyjne,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formy rzeźby terenu powstałe wskutek działalności lodowców górskich i lądolodów,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formy rzeźby terenu powstałe wskutek rzeźbotwórczej działalności morza (klif, mierzeja) na podstawie schematu i zdjęć,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warunkujące procesy eoliczne,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warunki powstawania różnego rodzaju wydm.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różnice między wietrzeniem mrozowym a wietrzeniem termicznym,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genezę wybranych form krasowych powierzchniowych i podziemnych,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przebieg oraz skutki erozji, transportu i akumulacji w różnych odcinkach biegu rzeki,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na podstawie schematu etapy powstawania meandrów,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niszczącą, transportową i akumulacyjną działalność lodowca górskiego i lądolodu,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typy wybrzeży morskich, podaje ich podobieństwa i różnice,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niszczącą, transportującą i budującą działalność wiatru,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  <w:shd w:fill="FFFFFF" w:val="clear"/>
              </w:rPr>
              <w:t>rozróżnia na podstawie zdjęć formy rzeźby erozyjnej i akumulacyjnej działalności wiatru.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zróżnicowania intensywności procesów rzeźbotwórczych rzek, wiatru, lodowców i lądolodów, mórz oraz wietrzenia,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skutki rzeźbotwórczej działalności rzek, wiatru, lodowców i lądolodów, mórz oraz wietrzenia.</w:t>
            </w:r>
          </w:p>
        </w:tc>
      </w:tr>
      <w:tr>
        <w:trPr>
          <w:trHeight w:val="386" w:hRule="atLeast"/>
        </w:trPr>
        <w:tc>
          <w:tcPr>
            <w:tcW w:w="15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Pedosfera i biosfera</w:t>
            </w:r>
          </w:p>
        </w:tc>
      </w:tr>
      <w:tr>
        <w:trPr/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porządkuje etapy procesu glebotwórczego,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glebotwórcze,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rozróżnia gleby strefowe i niestrefowe,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nazwy stref roślinnych,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zasięg występowania głównych stref roślinnych,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gatunki roślin charakterystyczne dla poszczególnych stref roślinnych,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piętra roślinne na przykładzie Alp.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najważniejsze poziomy glebowe na podstawie schematu profilu glebowego,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prezentuje na mapie rozmieszczenie głównych typów gleb strefowych i niestrefowych,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głównych stref roślinnych na świecie,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na podstawie schematu piętrowość w wybranych górach świata.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głównych typów gleb strefowych i niestrefowych,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główne typy gleb,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rozmieszczenie i warunki występowania głównych stref roślinnych na świecie,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charakteryzuje piętra roślinne na wybranych obszarach górskich,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podaje wspólne cechy piętrowości na przykładzie wybranych gór świata.</w:t>
            </w:r>
          </w:p>
        </w:tc>
        <w:tc>
          <w:tcPr>
            <w:tcW w:w="3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procesy i czynniki glebotwórcze, w tym zachodzące na obszarze, na którym jest zlokalizowana szkoła,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czynniki wpływające na piętrowe zróżnicowanie roślinności na Ziemi.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zależność między klimatem a występowaniem typów gleb i formacji roślinnych w układzie strefowym,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zależność szaty roślinnej od wysokości nad poziomem morza.</w:t>
            </w:r>
          </w:p>
        </w:tc>
      </w:tr>
    </w:tbl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p>
      <w:pPr>
        <w:pStyle w:val="Normal"/>
        <w:rPr/>
      </w:pPr>
      <w:r>
        <w:rPr/>
      </w:r>
    </w:p>
    <w:sectPr>
      <w:footerReference w:type="default" r:id="rId2"/>
      <w:type w:val="nextPage"/>
      <w:pgSz w:orient="landscape" w:w="16838" w:h="11906"/>
      <w:pgMar w:left="720" w:right="720" w:header="0" w:top="720" w:footer="708" w:bottom="765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841147971"/>
    </w:sdtPr>
    <w:sdtContent>
      <w:p>
        <w:pPr>
          <w:pStyle w:val="Stopka"/>
          <w:jc w:val="right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5</w:t>
        </w:r>
        <w:r>
          <w:rPr/>
          <w:fldChar w:fldCharType="end"/>
        </w:r>
      </w:p>
    </w:sdtContent>
  </w:sdt>
  <w:p>
    <w:pPr>
      <w:pStyle w:val="Stopk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1636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5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0" w:qFormat="1"/>
    <w:lsdException w:name="heading 4" w:uiPriority="9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c3454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NagwekZnak" w:customStyle="1">
    <w:name w:val="Nagłówek Znak"/>
    <w:basedOn w:val="DefaultParagraphFont"/>
    <w:link w:val="Nagwek"/>
    <w:uiPriority w:val="99"/>
    <w:qFormat/>
    <w:rsid w:val="008d7911"/>
    <w:rPr>
      <w:rFonts w:ascii="Times New Roman" w:hAnsi="Times New Roman" w:eastAsia="Times New Roman"/>
      <w:sz w:val="24"/>
      <w:szCs w:val="24"/>
    </w:rPr>
  </w:style>
  <w:style w:type="character" w:styleId="StopkaZnak" w:customStyle="1">
    <w:name w:val="Stopka Znak"/>
    <w:basedOn w:val="DefaultParagraphFont"/>
    <w:link w:val="Stopka"/>
    <w:uiPriority w:val="99"/>
    <w:qFormat/>
    <w:rsid w:val="008d7911"/>
    <w:rPr>
      <w:rFonts w:ascii="Times New Roman" w:hAnsi="Times New Roman" w:eastAsia="Times New Roman"/>
      <w:sz w:val="24"/>
      <w:szCs w:val="24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56604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c56604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c56604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b/>
      <w:sz w:val="18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b/>
      <w:sz w:val="18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b/>
    </w:rPr>
  </w:style>
  <w:style w:type="character" w:styleId="ListLabel34">
    <w:name w:val="ListLabel 34"/>
    <w:qFormat/>
    <w:rPr>
      <w:b/>
    </w:rPr>
  </w:style>
  <w:style w:type="character" w:styleId="ListLabel35">
    <w:name w:val="ListLabel 35"/>
    <w:qFormat/>
    <w:rPr>
      <w:rFonts w:ascii="Calibri" w:hAnsi="Calibri" w:cs="Symbol"/>
      <w:sz w:val="18"/>
    </w:rPr>
  </w:style>
  <w:style w:type="character" w:styleId="ListLabel36">
    <w:name w:val="ListLabel 36"/>
    <w:qFormat/>
    <w:rPr>
      <w:rFonts w:cs="Symbol"/>
    </w:rPr>
  </w:style>
  <w:style w:type="character" w:styleId="ListLabel37">
    <w:name w:val="ListLabel 37"/>
    <w:qFormat/>
    <w:rPr>
      <w:rFonts w:ascii="Calibri" w:hAnsi="Calibri" w:cs="Symbol"/>
      <w:sz w:val="18"/>
    </w:rPr>
  </w:style>
  <w:style w:type="character" w:styleId="ListLabel38">
    <w:name w:val="ListLabel 38"/>
    <w:qFormat/>
    <w:rPr>
      <w:rFonts w:cs="Symbol"/>
    </w:rPr>
  </w:style>
  <w:style w:type="character" w:styleId="ListLabel39">
    <w:name w:val="ListLabel 39"/>
    <w:qFormat/>
    <w:rPr>
      <w:rFonts w:ascii="Calibri" w:hAnsi="Calibri" w:cs="Symbol"/>
      <w:sz w:val="18"/>
    </w:rPr>
  </w:style>
  <w:style w:type="character" w:styleId="ListLabel40">
    <w:name w:val="ListLabel 40"/>
    <w:qFormat/>
    <w:rPr>
      <w:rFonts w:cs="Symbol"/>
    </w:rPr>
  </w:style>
  <w:style w:type="character" w:styleId="ListLabel41">
    <w:name w:val="ListLabel 41"/>
    <w:qFormat/>
    <w:rPr>
      <w:rFonts w:ascii="Calibri" w:hAnsi="Calibri" w:cs="Symbol"/>
      <w:sz w:val="18"/>
    </w:rPr>
  </w:style>
  <w:style w:type="character" w:styleId="ListLabel42">
    <w:name w:val="ListLabel 42"/>
    <w:qFormat/>
    <w:rPr>
      <w:rFonts w:cs="Symbol"/>
    </w:rPr>
  </w:style>
  <w:style w:type="character" w:styleId="ListLabel43">
    <w:name w:val="ListLabel 43"/>
    <w:qFormat/>
    <w:rPr>
      <w:rFonts w:ascii="Calibri" w:hAnsi="Calibri"/>
      <w:b/>
      <w:sz w:val="18"/>
    </w:rPr>
  </w:style>
  <w:style w:type="character" w:styleId="ListLabel44">
    <w:name w:val="ListLabel 44"/>
    <w:qFormat/>
    <w:rPr>
      <w:rFonts w:ascii="Calibri" w:hAnsi="Calibri" w:cs="Symbol"/>
      <w:sz w:val="18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Wingdings"/>
    </w:rPr>
  </w:style>
  <w:style w:type="character" w:styleId="ListLabel47">
    <w:name w:val="ListLabel 47"/>
    <w:qFormat/>
    <w:rPr>
      <w:rFonts w:cs="Symbol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Wingdings"/>
    </w:rPr>
  </w:style>
  <w:style w:type="character" w:styleId="ListLabel50">
    <w:name w:val="ListLabel 50"/>
    <w:qFormat/>
    <w:rPr>
      <w:rFonts w:cs="Symbol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ascii="Calibri" w:hAnsi="Calibri"/>
      <w:b/>
      <w:sz w:val="18"/>
    </w:rPr>
  </w:style>
  <w:style w:type="character" w:styleId="ListLabel54">
    <w:name w:val="ListLabel 54"/>
    <w:qFormat/>
    <w:rPr>
      <w:rFonts w:ascii="Calibri" w:hAnsi="Calibri" w:cs="Symbol"/>
      <w:sz w:val="18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Wingdings"/>
    </w:rPr>
  </w:style>
  <w:style w:type="character" w:styleId="ListLabel57">
    <w:name w:val="ListLabel 57"/>
    <w:qFormat/>
    <w:rPr>
      <w:rFonts w:cs="Symbol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Wingdings"/>
    </w:rPr>
  </w:style>
  <w:style w:type="character" w:styleId="ListLabel60">
    <w:name w:val="ListLabel 60"/>
    <w:qFormat/>
    <w:rPr>
      <w:rFonts w:cs="Symbol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Wingdings"/>
    </w:rPr>
  </w:style>
  <w:style w:type="character" w:styleId="ListLabel63">
    <w:name w:val="ListLabel 63"/>
    <w:qFormat/>
    <w:rPr>
      <w:rFonts w:ascii="Calibri" w:hAnsi="Calibri" w:cs="Symbol"/>
      <w:sz w:val="18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cs="Symbol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Gwka">
    <w:name w:val="Header"/>
    <w:basedOn w:val="Normal"/>
    <w:link w:val="NagwekZnak"/>
    <w:uiPriority w:val="99"/>
    <w:unhideWhenUsed/>
    <w:rsid w:val="008d7911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Stopka">
    <w:name w:val="Footer"/>
    <w:basedOn w:val="Normal"/>
    <w:link w:val="StopkaZnak"/>
    <w:uiPriority w:val="99"/>
    <w:unhideWhenUsed/>
    <w:rsid w:val="008d7911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c56604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c56604"/>
    <w:pPr/>
    <w:rPr>
      <w:b/>
      <w:bCs/>
    </w:rPr>
  </w:style>
  <w:style w:type="paragraph" w:styleId="Revision">
    <w:name w:val="Revision"/>
    <w:uiPriority w:val="99"/>
    <w:semiHidden/>
    <w:qFormat/>
    <w:rsid w:val="00336817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B36C6-D8EE-4DCD-A468-C33FB7D9F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Application>LibreOffice/6.2.2.2$Windows_X86_64 LibreOffice_project/2b840030fec2aae0fd2658d8d4f9548af4e3518d</Application>
  <Pages>5</Pages>
  <Words>2518</Words>
  <Characters>16201</Characters>
  <CharactersWithSpaces>18122</CharactersWithSpaces>
  <Paragraphs>326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2019-03-12T08:10:00Z</dcterms:created>
  <dc:creator>Uzytkownik</dc:creator>
  <dc:description/>
  <dc:language>pl-PL</dc:language>
  <cp:lastModifiedBy/>
  <cp:lastPrinted>2019-03-18T11:26:00Z</cp:lastPrinted>
  <dcterms:modified xsi:type="dcterms:W3CDTF">2023-01-02T22:29:57Z</dcterms:modified>
  <cp:revision>12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