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>
          <w:rFonts w:cs="Calibri" w:ascii="Calibri" w:hAnsi="Calibri" w:asciiTheme="minorHAnsi" w:cstheme="minorHAnsi" w:hAnsiTheme="minorHAnsi"/>
          <w:b/>
          <w:sz w:val="28"/>
          <w:szCs w:val="18"/>
        </w:rPr>
        <w:t xml:space="preserve">Wymagania edukacyjne z geografii - zakres rozszerzony – klasa </w:t>
      </w:r>
      <w:r>
        <w:rPr>
          <w:rFonts w:cs="Calibri" w:ascii="Calibri" w:hAnsi="Calibri" w:asciiTheme="minorHAnsi" w:cstheme="minorHAnsi" w:hAnsiTheme="minorHAnsi"/>
          <w:b/>
          <w:sz w:val="28"/>
          <w:szCs w:val="18"/>
        </w:rPr>
        <w:t>druga</w:t>
      </w:r>
    </w:p>
    <w:p>
      <w:pPr>
        <w:pStyle w:val="Normal"/>
        <w:rPr>
          <w:rFonts w:ascii="Calibri" w:hAnsi="Calibri" w:cs="Calibri" w:asciiTheme="minorHAnsi" w:cstheme="minorHAnsi" w:hAnsiTheme="minorHAnsi"/>
          <w:sz w:val="18"/>
          <w:szCs w:val="18"/>
        </w:rPr>
      </w:pPr>
      <w:r>
        <w:rPr>
          <w:rFonts w:cs="Calibri" w:cstheme="minorHAnsi" w:ascii="Calibri" w:hAnsi="Calibri"/>
          <w:sz w:val="18"/>
          <w:szCs w:val="18"/>
        </w:rPr>
      </w:r>
    </w:p>
    <w:tbl>
      <w:tblPr>
        <w:tblW w:w="15322" w:type="dxa"/>
        <w:jc w:val="left"/>
        <w:tblInd w:w="0" w:type="dxa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3064"/>
        <w:gridCol w:w="3064"/>
        <w:gridCol w:w="3065"/>
        <w:gridCol w:w="3064"/>
        <w:gridCol w:w="3065"/>
      </w:tblGrid>
      <w:tr>
        <w:trPr>
          <w:trHeight w:val="390" w:hRule="atLeast"/>
        </w:trPr>
        <w:tc>
          <w:tcPr>
            <w:tcW w:w="1532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right="-14" w:hanging="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color w:val="000000"/>
                <w:sz w:val="24"/>
                <w:szCs w:val="24"/>
              </w:rPr>
              <w:t>Wymagania na poszczególne oceny</w:t>
            </w:r>
          </w:p>
        </w:tc>
      </w:tr>
      <w:tr>
        <w:trPr>
          <w:trHeight w:val="567" w:hRule="atLeast"/>
        </w:trPr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50" w:hanging="5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color w:val="000000"/>
                <w:sz w:val="22"/>
                <w:szCs w:val="22"/>
              </w:rPr>
              <w:t>konieczne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color w:val="000000"/>
                <w:sz w:val="22"/>
                <w:szCs w:val="22"/>
              </w:rPr>
              <w:t>(ocena dopuszczająca)</w:t>
            </w:r>
          </w:p>
        </w:tc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158" w:hanging="14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color w:val="000000"/>
                <w:sz w:val="22"/>
                <w:szCs w:val="22"/>
              </w:rPr>
              <w:t>podstawowe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color w:val="000000"/>
                <w:sz w:val="22"/>
                <w:szCs w:val="22"/>
              </w:rPr>
              <w:t>(ocena dostateczna)</w:t>
            </w:r>
          </w:p>
        </w:tc>
        <w:tc>
          <w:tcPr>
            <w:tcW w:w="306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-63" w:right="-70" w:hanging="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color w:val="000000"/>
                <w:sz w:val="22"/>
                <w:szCs w:val="22"/>
              </w:rPr>
              <w:t>rozszerzające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color w:val="000000"/>
                <w:sz w:val="22"/>
                <w:szCs w:val="22"/>
              </w:rPr>
              <w:t>(ocena dobra)</w:t>
            </w:r>
          </w:p>
        </w:tc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color w:val="000000"/>
                <w:sz w:val="22"/>
                <w:szCs w:val="22"/>
              </w:rPr>
              <w:t>dopełniające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color w:val="000000"/>
                <w:sz w:val="22"/>
                <w:szCs w:val="22"/>
              </w:rPr>
              <w:t>(ocena bardzo dobra)</w:t>
            </w:r>
          </w:p>
        </w:tc>
        <w:tc>
          <w:tcPr>
            <w:tcW w:w="3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color w:val="000000"/>
                <w:sz w:val="22"/>
                <w:szCs w:val="22"/>
              </w:rPr>
              <w:t>wykraczające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color w:val="000000"/>
                <w:sz w:val="22"/>
                <w:szCs w:val="22"/>
              </w:rPr>
              <w:t>(ocena celująca)</w:t>
            </w:r>
          </w:p>
        </w:tc>
      </w:tr>
      <w:tr>
        <w:trPr>
          <w:trHeight w:val="340" w:hRule="atLeast"/>
        </w:trPr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hanging="0"/>
              <w:jc w:val="center"/>
              <w:rPr/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158" w:hanging="142"/>
              <w:jc w:val="center"/>
              <w:rPr/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306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-63" w:right="-70" w:hanging="0"/>
              <w:jc w:val="center"/>
              <w:rPr/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/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3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/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color w:val="000000"/>
                <w:sz w:val="22"/>
                <w:szCs w:val="22"/>
              </w:rPr>
              <w:t>6</w:t>
            </w:r>
          </w:p>
        </w:tc>
      </w:tr>
      <w:tr>
        <w:trPr>
          <w:trHeight w:val="340" w:hRule="atLeast"/>
        </w:trPr>
        <w:tc>
          <w:tcPr>
            <w:tcW w:w="15322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50" w:hanging="50"/>
              <w:jc w:val="left"/>
              <w:rPr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 xml:space="preserve">         </w:t>
            </w: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 xml:space="preserve">I. Pedosfera i biosfera   </w:t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color w:val="000000"/>
              </w:rPr>
              <w:t xml:space="preserve">                                       </w:t>
            </w:r>
          </w:p>
        </w:tc>
      </w:tr>
      <w:tr>
        <w:trPr>
          <w:trHeight w:val="340" w:hRule="atLeast"/>
        </w:trPr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tabs>
                <w:tab w:val="clear" w:pos="720"/>
                <w:tab w:val="left" w:pos="230" w:leader="none"/>
              </w:tabs>
              <w:ind w:left="230" w:right="-14" w:hanging="23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17"/>
              </w:numPr>
              <w:tabs>
                <w:tab w:val="clear" w:pos="720"/>
                <w:tab w:val="left" w:pos="230" w:leader="none"/>
                <w:tab w:val="left" w:pos="296" w:leader="none"/>
              </w:tabs>
              <w:ind w:left="230" w:right="-14" w:hanging="230"/>
              <w:rPr>
                <w:color w:val="000000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/>
                <w:i/>
                <w:color w:val="000000"/>
                <w:sz w:val="18"/>
                <w:szCs w:val="18"/>
              </w:rPr>
              <w:t>gleba</w:t>
            </w:r>
            <w:r>
              <w:rPr>
                <w:rFonts w:cs="Calibri" w:ascii="Calibri" w:hAnsi="Calibri"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/>
                <w:i/>
                <w:color w:val="000000"/>
                <w:sz w:val="18"/>
                <w:szCs w:val="18"/>
              </w:rPr>
              <w:t>przydatność rolnicza gleb</w:t>
            </w:r>
            <w:r>
              <w:rPr>
                <w:rFonts w:cs="Calibri" w:ascii="Calibri" w:hAnsi="Calibri"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/>
                <w:i/>
                <w:color w:val="000000"/>
                <w:sz w:val="18"/>
                <w:szCs w:val="18"/>
              </w:rPr>
              <w:t>żyzność,</w:t>
            </w:r>
            <w:r>
              <w:rPr>
                <w:rFonts w:cs="Calibri" w:ascii="Calibri" w:hAnsi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/>
                <w:i/>
                <w:color w:val="000000"/>
                <w:sz w:val="18"/>
                <w:szCs w:val="18"/>
              </w:rPr>
              <w:t>urodzajność</w:t>
            </w:r>
          </w:p>
          <w:p>
            <w:pPr>
              <w:pStyle w:val="Normal"/>
              <w:numPr>
                <w:ilvl w:val="0"/>
                <w:numId w:val="17"/>
              </w:numPr>
              <w:tabs>
                <w:tab w:val="clear" w:pos="720"/>
                <w:tab w:val="left" w:pos="230" w:leader="none"/>
                <w:tab w:val="left" w:pos="296" w:leader="none"/>
              </w:tabs>
              <w:ind w:left="230" w:right="-14" w:hanging="230"/>
              <w:rPr/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>rozróżnia gleby strefowe, śródstrefowe i niestrefowe</w:t>
            </w:r>
          </w:p>
          <w:p>
            <w:pPr>
              <w:pStyle w:val="Normal"/>
              <w:numPr>
                <w:ilvl w:val="0"/>
                <w:numId w:val="17"/>
              </w:numPr>
              <w:tabs>
                <w:tab w:val="clear" w:pos="720"/>
                <w:tab w:val="left" w:pos="230" w:leader="none"/>
                <w:tab w:val="left" w:pos="296" w:leader="none"/>
              </w:tabs>
              <w:ind w:left="230" w:right="-14" w:hanging="230"/>
              <w:rPr>
                <w:color w:val="000000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>rozróżnia podstawowe profile glebowe</w:t>
            </w:r>
          </w:p>
          <w:p>
            <w:pPr>
              <w:pStyle w:val="Normal"/>
              <w:numPr>
                <w:ilvl w:val="0"/>
                <w:numId w:val="17"/>
              </w:numPr>
              <w:tabs>
                <w:tab w:val="clear" w:pos="720"/>
                <w:tab w:val="left" w:pos="230" w:leader="none"/>
                <w:tab w:val="left" w:pos="296" w:leader="none"/>
              </w:tabs>
              <w:ind w:left="230" w:right="-14" w:hanging="230"/>
              <w:rPr>
                <w:color w:val="000000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/>
                <w:i/>
                <w:color w:val="000000"/>
                <w:sz w:val="18"/>
                <w:szCs w:val="18"/>
              </w:rPr>
              <w:t>formacje roślinne</w:t>
            </w:r>
          </w:p>
          <w:p>
            <w:pPr>
              <w:pStyle w:val="Normal"/>
              <w:numPr>
                <w:ilvl w:val="0"/>
                <w:numId w:val="17"/>
              </w:numPr>
              <w:tabs>
                <w:tab w:val="clear" w:pos="720"/>
                <w:tab w:val="left" w:pos="230" w:leader="none"/>
                <w:tab w:val="left" w:pos="296" w:leader="none"/>
              </w:tabs>
              <w:ind w:left="230" w:right="-14" w:hanging="23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>podaje nazwy formacji roślinnych</w:t>
            </w:r>
          </w:p>
          <w:p>
            <w:pPr>
              <w:pStyle w:val="Normal"/>
              <w:numPr>
                <w:ilvl w:val="0"/>
                <w:numId w:val="17"/>
              </w:numPr>
              <w:tabs>
                <w:tab w:val="clear" w:pos="720"/>
                <w:tab w:val="left" w:pos="230" w:leader="none"/>
                <w:tab w:val="left" w:pos="296" w:leader="none"/>
              </w:tabs>
              <w:ind w:left="230" w:right="-14" w:hanging="23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>wskazuje na mapie zasięg występowania głównych stref roślinnych</w:t>
            </w:r>
          </w:p>
          <w:p>
            <w:pPr>
              <w:pStyle w:val="Normal"/>
              <w:numPr>
                <w:ilvl w:val="0"/>
                <w:numId w:val="17"/>
              </w:numPr>
              <w:tabs>
                <w:tab w:val="clear" w:pos="720"/>
                <w:tab w:val="left" w:pos="230" w:leader="none"/>
                <w:tab w:val="left" w:pos="296" w:leader="none"/>
              </w:tabs>
              <w:ind w:left="230" w:right="-14" w:hanging="230"/>
              <w:rPr>
                <w:color w:val="000000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>wymienia charakterystyczne gatunki roślinne w każdej ze stref roślinnych</w:t>
            </w:r>
          </w:p>
          <w:p>
            <w:pPr>
              <w:pStyle w:val="Normal"/>
              <w:numPr>
                <w:ilvl w:val="0"/>
                <w:numId w:val="17"/>
              </w:numPr>
              <w:tabs>
                <w:tab w:val="clear" w:pos="720"/>
                <w:tab w:val="left" w:pos="230" w:leader="none"/>
                <w:tab w:val="left" w:pos="296" w:leader="none"/>
              </w:tabs>
              <w:ind w:left="230" w:right="-14" w:hanging="230"/>
              <w:rPr>
                <w:color w:val="000000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 xml:space="preserve">wymienia piętra roślinne </w:t>
              <w:br/>
              <w:t>na przykładzie Tatr</w:t>
            </w:r>
          </w:p>
        </w:tc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Akapitzlist"/>
              <w:tabs>
                <w:tab w:val="clear" w:pos="720"/>
                <w:tab w:val="left" w:pos="230" w:leader="none"/>
              </w:tabs>
              <w:spacing w:before="0" w:after="0"/>
              <w:ind w:left="230" w:right="-14" w:hanging="230"/>
              <w:contextualSpacing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>Uczeń:</w:t>
            </w:r>
          </w:p>
          <w:p>
            <w:pPr>
              <w:pStyle w:val="Akapitzlist"/>
              <w:numPr>
                <w:ilvl w:val="0"/>
                <w:numId w:val="18"/>
              </w:numPr>
              <w:tabs>
                <w:tab w:val="clear" w:pos="720"/>
                <w:tab w:val="left" w:pos="230" w:leader="none"/>
              </w:tabs>
              <w:spacing w:before="0" w:after="0"/>
              <w:ind w:left="230" w:right="-14" w:hanging="230"/>
              <w:contextualSpacing/>
              <w:rPr>
                <w:color w:val="000000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>charakteryzuje najważniejsze poziomy glebowe na podstawie ilustracji profili glebowych</w:t>
            </w:r>
          </w:p>
          <w:p>
            <w:pPr>
              <w:pStyle w:val="Akapitzlist"/>
              <w:numPr>
                <w:ilvl w:val="0"/>
                <w:numId w:val="18"/>
              </w:numPr>
              <w:tabs>
                <w:tab w:val="clear" w:pos="720"/>
                <w:tab w:val="left" w:pos="230" w:leader="none"/>
              </w:tabs>
              <w:spacing w:before="0" w:after="0"/>
              <w:ind w:left="230" w:right="-14" w:hanging="230"/>
              <w:contextualSpacing/>
              <w:rPr>
                <w:color w:val="000000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 xml:space="preserve">wskazuje na mapie rozmieszczenie głównych typów gleb strefowych </w:t>
              <w:br/>
              <w:t xml:space="preserve">i niestrefowych </w:t>
            </w:r>
          </w:p>
          <w:p>
            <w:pPr>
              <w:pStyle w:val="Akapitzlist"/>
              <w:numPr>
                <w:ilvl w:val="0"/>
                <w:numId w:val="18"/>
              </w:numPr>
              <w:tabs>
                <w:tab w:val="clear" w:pos="720"/>
                <w:tab w:val="left" w:pos="230" w:leader="none"/>
              </w:tabs>
              <w:spacing w:before="0" w:after="0"/>
              <w:ind w:left="230" w:right="-14" w:hanging="230"/>
              <w:contextualSpacing/>
              <w:rPr>
                <w:color w:val="000000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>podaje charakterystyczne cechy głównych stref roślinnych na Ziemi</w:t>
            </w:r>
          </w:p>
          <w:p>
            <w:pPr>
              <w:pStyle w:val="Akapitzlist"/>
              <w:numPr>
                <w:ilvl w:val="0"/>
                <w:numId w:val="18"/>
              </w:numPr>
              <w:tabs>
                <w:tab w:val="clear" w:pos="720"/>
                <w:tab w:val="left" w:pos="230" w:leader="none"/>
              </w:tabs>
              <w:spacing w:before="0" w:after="0"/>
              <w:ind w:left="230" w:right="-14" w:hanging="230"/>
              <w:contextualSpacing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 xml:space="preserve">porównuje piętrowość w wybranych górach świata </w:t>
            </w:r>
          </w:p>
        </w:tc>
        <w:tc>
          <w:tcPr>
            <w:tcW w:w="306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230" w:leader="none"/>
              </w:tabs>
              <w:ind w:left="230" w:right="-14" w:hanging="23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19"/>
              </w:numPr>
              <w:tabs>
                <w:tab w:val="clear" w:pos="720"/>
                <w:tab w:val="left" w:pos="230" w:leader="none"/>
              </w:tabs>
              <w:ind w:left="230" w:right="-14" w:hanging="23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>przedstawia uwarunkowania powstawania gleb</w:t>
            </w:r>
          </w:p>
          <w:p>
            <w:pPr>
              <w:pStyle w:val="Normal"/>
              <w:numPr>
                <w:ilvl w:val="0"/>
                <w:numId w:val="19"/>
              </w:numPr>
              <w:tabs>
                <w:tab w:val="clear" w:pos="720"/>
                <w:tab w:val="left" w:pos="230" w:leader="none"/>
              </w:tabs>
              <w:ind w:left="230" w:right="-14" w:hanging="230"/>
              <w:rPr>
                <w:rFonts w:ascii="Calibri" w:hAnsi="Calibri" w:cs="Calibri"/>
                <w:color w:val="000000"/>
                <w:sz w:val="18"/>
                <w:szCs w:val="18"/>
                <w:highlight w:val="white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  <w:shd w:fill="FFFFFF" w:val="clear"/>
              </w:rPr>
              <w:t>omawia podstawowe profile glebowe</w:t>
            </w:r>
          </w:p>
          <w:p>
            <w:pPr>
              <w:pStyle w:val="Normal"/>
              <w:numPr>
                <w:ilvl w:val="0"/>
                <w:numId w:val="19"/>
              </w:numPr>
              <w:tabs>
                <w:tab w:val="clear" w:pos="720"/>
                <w:tab w:val="left" w:pos="230" w:leader="none"/>
              </w:tabs>
              <w:ind w:left="230" w:right="-14" w:hanging="230"/>
              <w:rPr>
                <w:color w:val="000000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 xml:space="preserve">omawia cechy głównych typów gleb strefowych, śródstrefowych </w:t>
              <w:br/>
              <w:t>i niestrefowych</w:t>
            </w:r>
          </w:p>
          <w:p>
            <w:pPr>
              <w:pStyle w:val="Normal"/>
              <w:numPr>
                <w:ilvl w:val="0"/>
                <w:numId w:val="19"/>
              </w:numPr>
              <w:tabs>
                <w:tab w:val="clear" w:pos="720"/>
                <w:tab w:val="left" w:pos="230" w:leader="none"/>
              </w:tabs>
              <w:ind w:left="230" w:right="-14" w:hanging="230"/>
              <w:rPr>
                <w:color w:val="000000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 xml:space="preserve">wyjaśnia różnicę między żyznością </w:t>
              <w:br/>
              <w:t>a urodzajnością</w:t>
            </w:r>
          </w:p>
          <w:p>
            <w:pPr>
              <w:pStyle w:val="Normal"/>
              <w:numPr>
                <w:ilvl w:val="0"/>
                <w:numId w:val="19"/>
              </w:numPr>
              <w:tabs>
                <w:tab w:val="clear" w:pos="720"/>
                <w:tab w:val="left" w:pos="230" w:leader="none"/>
              </w:tabs>
              <w:ind w:left="230" w:right="-14" w:hanging="23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>opisuje rozmieszczenie i warunki występowania głównych stref roślinnych na świecie</w:t>
            </w:r>
          </w:p>
          <w:p>
            <w:pPr>
              <w:pStyle w:val="Normal"/>
              <w:numPr>
                <w:ilvl w:val="0"/>
                <w:numId w:val="19"/>
              </w:numPr>
              <w:tabs>
                <w:tab w:val="clear" w:pos="720"/>
                <w:tab w:val="left" w:pos="230" w:leader="none"/>
              </w:tabs>
              <w:ind w:left="230" w:right="-14" w:hanging="230"/>
              <w:rPr>
                <w:color w:val="000000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>charakteryzuje piętra roślinne na wybranych obszarach górskich</w:t>
            </w:r>
          </w:p>
          <w:p>
            <w:pPr>
              <w:pStyle w:val="Normal"/>
              <w:numPr>
                <w:ilvl w:val="0"/>
                <w:numId w:val="19"/>
              </w:numPr>
              <w:tabs>
                <w:tab w:val="clear" w:pos="720"/>
                <w:tab w:val="left" w:pos="230" w:leader="none"/>
              </w:tabs>
              <w:ind w:left="230" w:right="-14" w:hanging="230"/>
              <w:rPr>
                <w:color w:val="000000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 xml:space="preserve">podaje wspólne cechy piętrowości </w:t>
              <w:br/>
              <w:t>na przykładzie wybranych gór świata</w:t>
            </w:r>
          </w:p>
        </w:tc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Akapitzlist"/>
              <w:tabs>
                <w:tab w:val="clear" w:pos="720"/>
                <w:tab w:val="left" w:pos="230" w:leader="none"/>
              </w:tabs>
              <w:spacing w:before="0" w:after="0"/>
              <w:ind w:left="230" w:right="-14" w:hanging="230"/>
              <w:contextualSpacing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19"/>
              </w:numPr>
              <w:tabs>
                <w:tab w:val="clear" w:pos="720"/>
                <w:tab w:val="left" w:pos="230" w:leader="none"/>
              </w:tabs>
              <w:ind w:left="230" w:right="-14" w:hanging="230"/>
              <w:rPr>
                <w:color w:val="000000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 xml:space="preserve">charakteryzuje czynniki glebotwórcze </w:t>
              <w:br/>
              <w:t>i procesy glebotwórcze, w tym zachodzące na obszarze, na którym znajduje się szkoła</w:t>
            </w:r>
          </w:p>
          <w:p>
            <w:pPr>
              <w:pStyle w:val="Normal"/>
              <w:numPr>
                <w:ilvl w:val="0"/>
                <w:numId w:val="19"/>
              </w:numPr>
              <w:tabs>
                <w:tab w:val="clear" w:pos="720"/>
                <w:tab w:val="left" w:pos="230" w:leader="none"/>
              </w:tabs>
              <w:ind w:left="170" w:right="-14" w:hanging="36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 xml:space="preserve">dopasowuje do profili glebowych odpowiednie nazwy gleb </w:t>
            </w:r>
          </w:p>
          <w:p>
            <w:pPr>
              <w:pStyle w:val="Normal"/>
              <w:numPr>
                <w:ilvl w:val="0"/>
                <w:numId w:val="19"/>
              </w:numPr>
              <w:tabs>
                <w:tab w:val="clear" w:pos="720"/>
                <w:tab w:val="left" w:pos="230" w:leader="none"/>
              </w:tabs>
              <w:ind w:left="170" w:right="-14" w:hanging="170"/>
              <w:rPr>
                <w:color w:val="000000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>omawia przydatność rolniczą wybranych typów gleb na świecie</w:t>
            </w:r>
          </w:p>
          <w:p>
            <w:pPr>
              <w:pStyle w:val="Normal"/>
              <w:numPr>
                <w:ilvl w:val="0"/>
                <w:numId w:val="19"/>
              </w:numPr>
              <w:tabs>
                <w:tab w:val="clear" w:pos="720"/>
                <w:tab w:val="left" w:pos="230" w:leader="none"/>
              </w:tabs>
              <w:ind w:left="230" w:right="-14" w:hanging="230"/>
              <w:rPr>
                <w:color w:val="000000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 xml:space="preserve">omawia czynniki wpływające </w:t>
              <w:br/>
              <w:t>na piętrowe zróżnicowanie roślinności na Ziemi</w:t>
            </w:r>
          </w:p>
        </w:tc>
        <w:tc>
          <w:tcPr>
            <w:tcW w:w="3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Akapitzlist"/>
              <w:tabs>
                <w:tab w:val="clear" w:pos="720"/>
                <w:tab w:val="left" w:pos="230" w:leader="none"/>
              </w:tabs>
              <w:spacing w:before="0" w:after="0"/>
              <w:ind w:left="230" w:right="-14" w:hanging="230"/>
              <w:contextualSpacing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>Uczeń:</w:t>
            </w:r>
          </w:p>
          <w:p>
            <w:pPr>
              <w:pStyle w:val="Akapitzlist"/>
              <w:numPr>
                <w:ilvl w:val="0"/>
                <w:numId w:val="20"/>
              </w:numPr>
              <w:tabs>
                <w:tab w:val="clear" w:pos="720"/>
                <w:tab w:val="left" w:pos="230" w:leader="none"/>
              </w:tabs>
              <w:spacing w:before="0" w:after="0"/>
              <w:ind w:left="230" w:right="-14" w:hanging="230"/>
              <w:contextualSpacing/>
              <w:rPr>
                <w:color w:val="000000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>analizuje profil glebowy i rozpoznaje proces glebotwórczy</w:t>
            </w:r>
          </w:p>
          <w:p>
            <w:pPr>
              <w:pStyle w:val="Akapitzlist"/>
              <w:numPr>
                <w:ilvl w:val="0"/>
                <w:numId w:val="20"/>
              </w:numPr>
              <w:tabs>
                <w:tab w:val="clear" w:pos="720"/>
                <w:tab w:val="left" w:pos="230" w:leader="none"/>
              </w:tabs>
              <w:spacing w:before="0" w:after="0"/>
              <w:ind w:left="230" w:right="-14" w:hanging="230"/>
              <w:contextualSpacing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>wskazuje przyczyny zróżnicowania profili glebowych poszczególnych typów gleb</w:t>
            </w:r>
          </w:p>
          <w:p>
            <w:pPr>
              <w:pStyle w:val="Akapitzlist"/>
              <w:numPr>
                <w:ilvl w:val="0"/>
                <w:numId w:val="20"/>
              </w:numPr>
              <w:tabs>
                <w:tab w:val="clear" w:pos="720"/>
                <w:tab w:val="left" w:pos="230" w:leader="none"/>
              </w:tabs>
              <w:spacing w:before="0" w:after="0"/>
              <w:ind w:left="230" w:right="-14" w:hanging="230"/>
              <w:contextualSpacing/>
              <w:rPr>
                <w:color w:val="000000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 xml:space="preserve">wskazuje zależność między klimatem </w:t>
              <w:br/>
              <w:t xml:space="preserve">a występowaniem typów gleb </w:t>
              <w:br/>
              <w:t>i formacji roślinnych w układzie strefowym</w:t>
            </w:r>
          </w:p>
          <w:p>
            <w:pPr>
              <w:pStyle w:val="Akapitzlist"/>
              <w:numPr>
                <w:ilvl w:val="0"/>
                <w:numId w:val="20"/>
              </w:numPr>
              <w:tabs>
                <w:tab w:val="clear" w:pos="720"/>
                <w:tab w:val="left" w:pos="230" w:leader="none"/>
              </w:tabs>
              <w:spacing w:before="0" w:after="0"/>
              <w:ind w:left="230" w:right="-14" w:hanging="230"/>
              <w:contextualSpacing/>
              <w:rPr>
                <w:color w:val="000000"/>
              </w:rPr>
            </w:pPr>
            <w:r>
              <w:rPr>
                <w:rFonts w:cs="Calibri" w:ascii="Calibri" w:hAnsi="Calibri"/>
                <w:color w:val="000000"/>
                <w:sz w:val="18"/>
                <w:szCs w:val="18"/>
              </w:rPr>
              <w:t xml:space="preserve">wykazuje zależność szaty roślinnej </w:t>
              <w:br/>
              <w:t>od wysokości nad poziomem morza</w:t>
            </w:r>
          </w:p>
        </w:tc>
      </w:tr>
      <w:tr>
        <w:trPr>
          <w:trHeight w:val="397" w:hRule="exact"/>
        </w:trPr>
        <w:tc>
          <w:tcPr>
            <w:tcW w:w="15322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numPr>
                <w:ilvl w:val="0"/>
                <w:numId w:val="0"/>
              </w:numPr>
              <w:bidi w:val="0"/>
              <w:ind w:left="680" w:right="0" w:hanging="227"/>
              <w:jc w:val="left"/>
              <w:rPr>
                <w:sz w:val="22"/>
                <w:szCs w:val="22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b/>
                <w:color w:val="000000"/>
                <w:sz w:val="22"/>
                <w:szCs w:val="22"/>
              </w:rPr>
              <w:t>II. Zmiany na mapie politycznej</w:t>
            </w:r>
          </w:p>
        </w:tc>
      </w:tr>
      <w:tr>
        <w:trPr>
          <w:trHeight w:val="1861" w:hRule="atLeast"/>
        </w:trPr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7" w:leader="none"/>
                <w:tab w:val="left" w:pos="285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państwo</w:t>
            </w:r>
            <w:r>
              <w:rPr>
                <w:rFonts w:cs="Calibri" w:ascii="Calibri" w:hAnsi="Calibri" w:asciiTheme="minorHAnsi" w:cstheme="minorHAnsi" w:hAnsiTheme="minorHAnsi"/>
                <w:iCs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granica państwa</w:t>
            </w:r>
            <w:r>
              <w:rPr>
                <w:rFonts w:cs="Calibri" w:ascii="Calibri" w:hAnsi="Calibri" w:asciiTheme="minorHAnsi" w:cstheme="minorHAnsi" w:hAnsiTheme="minorHAnsi"/>
                <w:iCs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enklawa</w:t>
            </w:r>
            <w:r>
              <w:rPr>
                <w:rFonts w:cs="Calibri" w:ascii="Calibri" w:hAnsi="Calibri" w:asciiTheme="minorHAnsi" w:cstheme="minorHAnsi" w:hAnsiTheme="minorHAnsi"/>
                <w:iCs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eksklawa</w:t>
            </w:r>
            <w:r>
              <w:rPr>
                <w:rFonts w:cs="Calibri" w:ascii="Calibri" w:hAnsi="Calibri" w:asciiTheme="minorHAnsi" w:cstheme="minorHAnsi" w:hAnsiTheme="minorHAnsi"/>
                <w:iCs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terytorium zależne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7" w:leader="none"/>
                <w:tab w:val="left" w:pos="225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podaje różnice w powierzchni wybranych państw na świecie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7" w:leader="none"/>
                <w:tab w:val="left" w:pos="285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wymienia największe i najmniejsze państwa świata i wskazuje je </w:t>
              <w:br/>
              <w:t>na mapie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7" w:leader="none"/>
                <w:tab w:val="left" w:pos="285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podaje aktualną liczbę państw świata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7" w:leader="none"/>
                <w:tab w:val="left" w:pos="285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kolonializm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dekolonizacja</w:t>
            </w:r>
          </w:p>
          <w:p>
            <w:pPr>
              <w:pStyle w:val="ListParagraph"/>
              <w:numPr>
                <w:ilvl w:val="0"/>
                <w:numId w:val="1"/>
              </w:numPr>
              <w:tabs>
                <w:tab w:val="clear" w:pos="720"/>
                <w:tab w:val="left" w:pos="17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różnicę między integracją </w:t>
              <w:br/>
              <w:t xml:space="preserve">a dezintegracją państw </w:t>
            </w:r>
          </w:p>
          <w:p>
            <w:pPr>
              <w:pStyle w:val="ListParagraph"/>
              <w:numPr>
                <w:ilvl w:val="0"/>
                <w:numId w:val="1"/>
              </w:numPr>
              <w:tabs>
                <w:tab w:val="clear" w:pos="720"/>
                <w:tab w:val="left" w:pos="17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wymienia państwa powstałe </w:t>
              <w:br/>
              <w:t>po 1989 roku i wskazuje je na mapie świata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7" w:leader="none"/>
                <w:tab w:val="left" w:pos="285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podaje przykłady organizacji międzynarodowych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podaje przyczyny konfliktów zbrojnych na świecie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terroryzm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wskazuje różnice między terroryzmem a konfliktem zbrojnym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wymienia podstawowe wskaźniki rozwoju gospodarczego </w:t>
              <w:br/>
              <w:t>i społecznego państw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wyjaśnia, czym jest PKB</w:t>
            </w:r>
          </w:p>
        </w:tc>
        <w:tc>
          <w:tcPr>
            <w:tcW w:w="3064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7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wymienia różnice między enklawą </w:t>
              <w:br/>
              <w:t xml:space="preserve">a eksklawą </w:t>
            </w:r>
          </w:p>
          <w:p>
            <w:pPr>
              <w:pStyle w:val="ListParagraph"/>
              <w:numPr>
                <w:ilvl w:val="0"/>
                <w:numId w:val="7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wskazuje na mapie granice oraz stolice wybranych państw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specjalny status Antarktydy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wskazuje na mapie świata obszary kolonialne światowych mocarstw </w:t>
              <w:br/>
              <w:t>w połowie XX w.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państwa europejskie, które w połowie XX w. miały posiadłości kolonialne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płaszczyzny integracji państw lub obszarów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główne cele działalności wybranych organizacji międzynarodowych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wskazuje na mapie świata obszary ważniejszych konfliktów zbrojnych </w:t>
              <w:br/>
              <w:t>i miejsca zamachów terrorystycznych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cechy terroryzmu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wymienia czynniki wpływające </w:t>
              <w:br/>
              <w:t>na rozwój państw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omawia prawidłowości </w:t>
              <w:br/>
              <w:t xml:space="preserve">w zróżnicowaniu przestrzennym państw świata pod względem </w:t>
            </w: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PKB </w:t>
            </w:r>
            <w:r>
              <w:rPr>
                <w:rFonts w:eastAsia="TimesNewRomanPSMT" w:cs="Calibri" w:ascii="Calibri" w:hAnsi="Calibri" w:asciiTheme="minorHAnsi" w:cstheme="minorHAnsi" w:hAnsiTheme="minorHAnsi"/>
                <w:i/>
                <w:iCs/>
                <w:color w:val="000000"/>
                <w:sz w:val="18"/>
                <w:szCs w:val="18"/>
              </w:rPr>
              <w:t>per capita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wyjaśnia, czym są HDI i MPI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wymienia kraje o najwyższych </w:t>
              <w:br/>
              <w:t xml:space="preserve">i najniższych wartościach HDI </w:t>
              <w:br/>
              <w:t>oraz o najwyższych wartościach MPI</w:t>
            </w:r>
          </w:p>
        </w:tc>
        <w:tc>
          <w:tcPr>
            <w:tcW w:w="3065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5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omawia podział terytorialny mórz </w:t>
              <w:br/>
              <w:t xml:space="preserve">i oceanów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podaje przykłady enklaw, eksklaw </w:t>
              <w:br/>
              <w:t>i terytoriów zależnych na świecie oraz wskazuje je na mapie</w:t>
            </w:r>
          </w:p>
          <w:p>
            <w:pPr>
              <w:pStyle w:val="ListParagraph"/>
              <w:numPr>
                <w:ilvl w:val="0"/>
                <w:numId w:val="5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przyczyny rozpadu systemu kolonialnego</w:t>
            </w:r>
          </w:p>
          <w:p>
            <w:pPr>
              <w:pStyle w:val="ListParagraph"/>
              <w:numPr>
                <w:ilvl w:val="0"/>
                <w:numId w:val="15"/>
              </w:numPr>
              <w:tabs>
                <w:tab w:val="clear" w:pos="720"/>
                <w:tab w:val="left" w:pos="77" w:leader="none"/>
                <w:tab w:val="left" w:pos="1562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przedstawia wpływ kolonializmu </w:t>
              <w:br/>
              <w:t>i dekolonizacji na ludność byłych kolonii oraz jej kulturę i migracje</w:t>
            </w:r>
          </w:p>
          <w:p>
            <w:pPr>
              <w:pStyle w:val="ListParagraph"/>
              <w:numPr>
                <w:ilvl w:val="0"/>
                <w:numId w:val="5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podaje przyczyny procesów dezintegracyjnych w krajach Europy Środkowo-Wschodniej pod koniec </w:t>
              <w:br/>
              <w:t>XX w.</w:t>
            </w:r>
          </w:p>
          <w:p>
            <w:pPr>
              <w:pStyle w:val="ListParagraph"/>
              <w:numPr>
                <w:ilvl w:val="0"/>
                <w:numId w:val="5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opisuje działalność ONZ </w:t>
            </w:r>
          </w:p>
          <w:p>
            <w:pPr>
              <w:pStyle w:val="ListParagraph"/>
              <w:numPr>
                <w:ilvl w:val="0"/>
                <w:numId w:val="5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przyczyny współczesnych konfliktów zbrojnych w wybranych regionach świata</w:t>
            </w:r>
          </w:p>
          <w:p>
            <w:pPr>
              <w:pStyle w:val="ListParagraph"/>
              <w:numPr>
                <w:ilvl w:val="0"/>
                <w:numId w:val="5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opisuje wybrane konflikty zbrojne </w:t>
            </w:r>
          </w:p>
          <w:p>
            <w:pPr>
              <w:pStyle w:val="ListParagraph"/>
              <w:numPr>
                <w:ilvl w:val="0"/>
                <w:numId w:val="5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przyczyny zwiększania się dysproporcji w rozwoju społeczno-</w:t>
              <w:br/>
              <w:t>-gospodarczym państw</w:t>
            </w:r>
          </w:p>
          <w:p>
            <w:pPr>
              <w:pStyle w:val="ListParagraph"/>
              <w:numPr>
                <w:ilvl w:val="0"/>
                <w:numId w:val="5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strukturę PKB według trzech głównych sektorów gospodarki</w:t>
            </w:r>
          </w:p>
          <w:p>
            <w:pPr>
              <w:pStyle w:val="ListParagraph"/>
              <w:numPr>
                <w:ilvl w:val="0"/>
                <w:numId w:val="5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wyjaśnia, czym jest wartość dodana brutto (WDB)</w:t>
            </w:r>
          </w:p>
        </w:tc>
        <w:tc>
          <w:tcPr>
            <w:tcW w:w="3064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14"/>
              </w:numPr>
              <w:tabs>
                <w:tab w:val="clear" w:pos="720"/>
                <w:tab w:val="left" w:pos="168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opisuje wpływ kolonializmu </w:t>
              <w:br/>
              <w:t>na współczesny podział polityczny świata</w:t>
            </w:r>
          </w:p>
          <w:p>
            <w:pPr>
              <w:pStyle w:val="Normal"/>
              <w:numPr>
                <w:ilvl w:val="0"/>
                <w:numId w:val="14"/>
              </w:numPr>
              <w:tabs>
                <w:tab w:val="clear" w:pos="720"/>
                <w:tab w:val="left" w:pos="168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wskazuje na mapie obszary </w:t>
              <w:br/>
              <w:t>o nieustalonym statusie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przedstawia wpływ kolonializmu </w:t>
              <w:br/>
              <w:t xml:space="preserve">i dekolonizacji na dysproporcje </w:t>
              <w:br/>
              <w:t>w rozwoju państw powstałych po rozpadzie kolonii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omawia skutki kolonializmu </w:t>
              <w:br/>
              <w:t>i dekolonizacji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opisuje kształtowanie się mapy politycznej świata do 1989 roku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wpływ przemian społeczno-</w:t>
              <w:br/>
              <w:t>-ustrojowych po 1989 roku na podział polityczny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analizuje przyczyny i skutki integracji europejskiej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opisuje tendencje dezintegracyjne w Europie na przykładzie Katalonii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omawia skutki współczesnych konfliktów zbrojnych i terroryzmu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porównuje strukturę PKB państw znajdujących się na różnych poziomach rozwoju gospodarczego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prawidłowości przestrzenne w zróżnicowaniu państw świata pod względem PKB, HDI i MPI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porównuje cechy krajów o różnym poziomie rozwoju społeczno-</w:t>
              <w:br/>
              <w:t>-gospodarczego na wybranych przykładach</w:t>
            </w:r>
          </w:p>
        </w:tc>
        <w:tc>
          <w:tcPr>
            <w:tcW w:w="3065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48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opisuje historię utworzenia Sudanu Południowego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6"/>
                <w:szCs w:val="16"/>
              </w:rPr>
              <w:t xml:space="preserve">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48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omawia wpływ kolonializmu </w:t>
              <w:br/>
              <w:t>i dekolonizacji na współczesny podział polityczny świata oraz występowanie konfliktów zbrojnych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48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omawia znaczenie Unii Europejskiej </w:t>
              <w:br/>
              <w:t>w przemianach społeczno-</w:t>
              <w:br/>
              <w:t>-gospodarczych państw członkowskich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48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opisuje działalność wybranej organizacji międzynarodowej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48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wpływ konfliktów zbrojnych na społeczeństwo i gospodarkę państw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48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przedstawia wpływ mediów </w:t>
              <w:br/>
              <w:t xml:space="preserve">na społeczny odbiór przyczyn </w:t>
              <w:br/>
              <w:t xml:space="preserve">i skutków konfliktów na świecie </w:t>
              <w:br/>
              <w:t>na wybranych przykładach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48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działania, które są podejmowane przez organizacje międzynarodowe i rządy państw w celu ograniczenia terroryzmu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48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opisuje </w:t>
            </w:r>
            <w:r>
              <w:rPr>
                <w:rFonts w:eastAsia="Calibri"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ekonomiczne, demograficzne i społeczne cechy państw o różnym poziomie rozwoju gospodarczego</w:t>
            </w:r>
          </w:p>
          <w:p>
            <w:pPr>
              <w:pStyle w:val="ListParagraph"/>
              <w:ind w:left="170" w:hanging="170"/>
              <w:rPr>
                <w:rFonts w:ascii="Calibri" w:hAnsi="Calibri" w:cs="Calibri" w:asciiTheme="minorHAnsi" w:cstheme="minorHAnsi" w:hAnsiTheme="minorHAnsi"/>
                <w:color w:val="000000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color w:val="000000"/>
                <w:sz w:val="18"/>
                <w:szCs w:val="18"/>
              </w:rPr>
            </w:r>
          </w:p>
        </w:tc>
      </w:tr>
      <w:tr>
        <w:trPr>
          <w:trHeight w:val="669" w:hRule="atLeast"/>
        </w:trPr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</w:tcPr>
          <w:p>
            <w:pPr>
              <w:pStyle w:val="Normal"/>
              <w:ind w:left="170" w:hanging="170"/>
              <w:rPr/>
            </w:pPr>
            <w:r>
              <w:rPr/>
              <w:t xml:space="preserve">                                              </w:t>
            </w:r>
          </w:p>
          <w:p>
            <w:pPr>
              <w:pStyle w:val="Normal"/>
              <w:ind w:left="170" w:hanging="170"/>
              <w:jc w:val="left"/>
              <w:rPr/>
            </w:pPr>
            <w:r>
              <w:rPr/>
              <w:t xml:space="preserve">                      </w:t>
            </w:r>
          </w:p>
        </w:tc>
        <w:tc>
          <w:tcPr>
            <w:tcW w:w="3064" w:type="dxa"/>
            <w:vMerge w:val="continue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/>
            </w:pPr>
            <w:r>
              <w:rPr/>
            </w:r>
          </w:p>
        </w:tc>
        <w:tc>
          <w:tcPr>
            <w:tcW w:w="3065" w:type="dxa"/>
            <w:vMerge w:val="continue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ind w:left="170" w:hanging="170"/>
              <w:rPr/>
            </w:pPr>
            <w:r>
              <w:rPr/>
            </w:r>
          </w:p>
        </w:tc>
        <w:tc>
          <w:tcPr>
            <w:tcW w:w="3064" w:type="dxa"/>
            <w:vMerge w:val="continue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/>
            </w:pPr>
            <w:r>
              <w:rPr/>
            </w:r>
          </w:p>
        </w:tc>
        <w:tc>
          <w:tcPr>
            <w:tcW w:w="3065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/>
            </w:pPr>
            <w:r>
              <w:rPr/>
            </w:r>
          </w:p>
        </w:tc>
      </w:tr>
      <w:tr>
        <w:trPr>
          <w:trHeight w:val="454" w:hRule="exact"/>
        </w:trPr>
        <w:tc>
          <w:tcPr>
            <w:tcW w:w="15322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0"/>
              </w:numPr>
              <w:ind w:left="720" w:hanging="0"/>
              <w:rPr/>
            </w:pPr>
            <w:r>
              <w:rPr>
                <w:rFonts w:cs="Calibri" w:ascii="Calibri" w:hAnsi="Calibri" w:asciiTheme="minorHAnsi" w:cstheme="minorHAnsi" w:hAnsiTheme="minorHAnsi"/>
                <w:b/>
                <w:color w:val="000000"/>
                <w:sz w:val="22"/>
                <w:szCs w:val="22"/>
              </w:rPr>
              <w:t xml:space="preserve">                 </w:t>
            </w:r>
            <w:r>
              <w:rPr>
                <w:rFonts w:cs="Calibri" w:ascii="Calibri" w:hAnsi="Calibri" w:asciiTheme="minorHAnsi" w:cstheme="minorHAnsi" w:hAnsiTheme="minorHAnsi"/>
                <w:b/>
                <w:color w:val="000000"/>
                <w:sz w:val="22"/>
                <w:szCs w:val="22"/>
              </w:rPr>
              <w:t>III. Ludność i osadnictwo</w:t>
            </w:r>
          </w:p>
        </w:tc>
      </w:tr>
      <w:tr>
        <w:trPr/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podaje aktualną liczbę ludności świata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najludniejsze państwa świata i wskazuje je na mapie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iCs/>
                <w:color w:val="000000"/>
                <w:sz w:val="18"/>
                <w:szCs w:val="18"/>
              </w:rPr>
              <w:t>przyrost naturalny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współczynnik urodzeń</w:t>
            </w:r>
            <w:r>
              <w:rPr>
                <w:rFonts w:cs="Calibri" w:ascii="Calibri" w:hAnsi="Calibri" w:asciiTheme="minorHAnsi" w:cstheme="minorHAnsi" w:hAnsiTheme="minorHAnsi"/>
                <w:iCs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współczynnik zgonów</w:t>
            </w:r>
            <w:r>
              <w:rPr>
                <w:rFonts w:cs="Calibri" w:ascii="Calibri" w:hAnsi="Calibri" w:asciiTheme="minorHAnsi" w:cstheme="minorHAnsi" w:hAnsiTheme="minorHAnsi"/>
                <w:iCs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współczynnik przyrostu naturalnego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eksplozja demograficzna, regres demograficzny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etapy rozwoju demograficznego ludności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współczynnik dzietności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typy demograficzne społeczeństw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podaje przykłady państw, których społeczeństwa się starzeją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301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czynniki rozmieszczenia ludności na Ziemi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301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bariery osadnicze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301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znaczenie terminów: </w:t>
            </w:r>
            <w:r>
              <w:rPr>
                <w:rFonts w:eastAsia="TimesNewRomanPSMT"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ekumena</w:t>
            </w:r>
            <w:r>
              <w:rPr>
                <w:rFonts w:eastAsia="TimesNewRomanPSMT" w:cs="Calibri" w:ascii="Calibri" w:hAnsi="Calibri" w:asciiTheme="minorHAnsi" w:cstheme="minorHAnsi" w:hAnsiTheme="minorHAnsi"/>
                <w:iCs/>
                <w:color w:val="000000"/>
                <w:sz w:val="18"/>
                <w:szCs w:val="18"/>
              </w:rPr>
              <w:t xml:space="preserve">, </w:t>
            </w:r>
            <w:r>
              <w:rPr>
                <w:rFonts w:eastAsia="TimesNewRomanPSMT"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subekumena</w:t>
            </w:r>
            <w:r>
              <w:rPr>
                <w:rFonts w:eastAsia="TimesNewRomanPSMT" w:cs="Calibri" w:ascii="Calibri" w:hAnsi="Calibri" w:asciiTheme="minorHAnsi" w:cstheme="minorHAnsi" w:hAnsiTheme="minorHAnsi"/>
                <w:iCs/>
                <w:color w:val="000000"/>
                <w:sz w:val="18"/>
                <w:szCs w:val="18"/>
              </w:rPr>
              <w:t xml:space="preserve">, </w:t>
            </w:r>
            <w:r>
              <w:rPr>
                <w:rFonts w:eastAsia="TimesNewRomanPSMT"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anekumena</w:t>
            </w:r>
            <w:r>
              <w:rPr>
                <w:rFonts w:eastAsia="TimesNewRomanPSMT" w:cs="Calibri" w:ascii="Calibri" w:hAnsi="Calibri" w:asciiTheme="minorHAnsi" w:cstheme="minorHAnsi" w:hAnsiTheme="minorHAnsi"/>
                <w:iCs/>
                <w:color w:val="000000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Cs/>
                <w:color w:val="000000"/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gęstość zaludnienia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301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najgęściej zaludnione kraje na świecie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imigracja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 xml:space="preserve"> emigracja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 xml:space="preserve"> reemigracja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saldo migracji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współczynnik salda migracji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dokonuje podziału migracji ze względu na zasięg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podaje główne kierunki współczesnych migracji na świecie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wskazuje na mapie przykładowe kraje emigracyjne i kraje imigracyjne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państwa, które w ostatnim czasie przyjęły najwięcej uchodźców</w:t>
            </w:r>
            <w:bookmarkStart w:id="0" w:name="_Hlk33439187"/>
            <w:bookmarkEnd w:id="0"/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301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wymienia odmiany ludzkie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301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rasizm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mniejszość narodowa, mniejszość etniczna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301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wymienia mniejszości narodowe </w:t>
              <w:br/>
              <w:t>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przykłady języków urzędowych i języków sztucznych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podaje nazwy najbardziej rozpowszechnionych języków świata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i/>
                <w:i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wyjaśnia, czym jest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wskaźnik analfabetyzmu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religia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wybrane religie świata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kultura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krąg kulturowy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wymienia główne kręgi kulturowe </w:t>
              <w:br/>
              <w:t>na świecie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przestrzeń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rodzaje jednostek osadniczych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wieś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 xml:space="preserve"> miasto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urbanizacja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płaszczyzny urbanizacji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wyjaśnia, czym jest metropolia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304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wymienia funkcje miast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304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wymienia najludniejsze zespoły miejskie świata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304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megamiasto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megalopolis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obszar wiejski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wieś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wymienia nowe funkcje obszarów wiejskich</w:t>
            </w:r>
          </w:p>
        </w:tc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różnice w zaludnieniu regionów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oblicza współczynniki urodzeń, zgonów i przyrostu naturalnego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podaje przyczyny eksplozji demograficznej i regresu demograficznego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podaje przykłady państw, w których występuje eksplozja demograficzna lub regres demograficzny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model przejścia demograficznego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porównuje piramidy wieku i płci sporządzone dla wybranych krajów świata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przyczyny starzenia się społeczeństw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wybrane czynniki rozmieszczenia ludności 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wskazuje obszary największej i najmniejszej koncentracji ludności 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oblicza wskaźnik gęstości zaludnienia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oblicza współczynnik przyrostu rzeczywistego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podaje główne przyczyny migracji zagranicznych 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wskazuje na mapie przykłady krajów o dodatnim i ujemnym saldzie migracji zagranicznych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wyjaśnia, czym jest uchodźstwo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opisuje rozmieszczenie odmian ludzkich 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różnice między narodem </w:t>
              <w:br/>
              <w:t>a grupą etniczną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wymienia przykłady krajów jednolitych oraz zróżnicowanych </w:t>
              <w:br/>
              <w:t xml:space="preserve">pod względem narodowościowym </w:t>
              <w:br/>
              <w:t>i etnicznym</w:t>
            </w:r>
          </w:p>
          <w:p>
            <w:pPr>
              <w:pStyle w:val="ListParagraph"/>
              <w:numPr>
                <w:ilvl w:val="0"/>
                <w:numId w:val="4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wymienia przykłady rodzin językowych 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zróżnicowanie językowe ludności świata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wyjaśnia, czym jest wskaźnik skolaryzacji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przedstawia strukturę religijną ludności świata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trzy wielkie religie uniwersalne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podaje przykłady krajów jednolitych oraz zróżnicowanych pod względem religijnym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opisuje wybrane kręgi kulturowe </w:t>
              <w:br/>
              <w:t>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geograficzne znaczenie pojęcia przestrzeni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wyjaśnia, jak zmienia się postrzeganie przestrzeni wraz </w:t>
              <w:br/>
              <w:t>z wiekiem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kryteria podziału jednostek osadniczych na wsie i miasta</w:t>
            </w:r>
          </w:p>
          <w:p>
            <w:pPr>
              <w:pStyle w:val="ListParagraph"/>
              <w:numPr>
                <w:ilvl w:val="0"/>
                <w:numId w:val="9"/>
              </w:numPr>
              <w:ind w:left="170" w:hanging="170"/>
              <w:rPr>
                <w:rFonts w:ascii="Calibri" w:hAnsi="Calibri" w:eastAsia="TimesNewRomanPSMT" w:cs="Calibri" w:asciiTheme="minorHAnsi" w:cstheme="minorHAnsi" w:hAnsiTheme="minorHAnsi"/>
                <w:sz w:val="18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wymienia czynniki lokalizacji jednostek osadniczych i rozwoju sieci osadniczej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wyjaśnia, czym jest wskaźnik urbanizacji, oraz przedstawia jego zróżnicowanie na świecie i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podaje przykłady miast o różnych funkcjach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wskazuje na mapie 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najludniejsze zespoły miejskie świata</w:t>
            </w:r>
          </w:p>
          <w:p>
            <w:pPr>
              <w:pStyle w:val="Normal"/>
              <w:numPr>
                <w:ilvl w:val="0"/>
                <w:numId w:val="8"/>
              </w:numPr>
              <w:tabs>
                <w:tab w:val="clear" w:pos="720"/>
                <w:tab w:val="left" w:pos="154" w:leader="none"/>
                <w:tab w:val="left" w:pos="283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wymienia formy zespołów miejskich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podaje przykłady megamiast oraz megalopolis i wskazuje je na mapie</w:t>
            </w:r>
          </w:p>
          <w:p>
            <w:pPr>
              <w:pStyle w:val="Normal"/>
              <w:numPr>
                <w:ilvl w:val="0"/>
                <w:numId w:val="8"/>
              </w:numPr>
              <w:tabs>
                <w:tab w:val="clear" w:pos="720"/>
                <w:tab w:val="left" w:pos="215" w:leader="none"/>
                <w:tab w:val="left" w:pos="283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omawia udział ludności wiejskiej </w:t>
              <w:br/>
              <w:t>w całkowitej liczbie ludności danego kraju</w:t>
            </w:r>
          </w:p>
          <w:p>
            <w:pPr>
              <w:pStyle w:val="Normal"/>
              <w:numPr>
                <w:ilvl w:val="0"/>
                <w:numId w:val="8"/>
              </w:numPr>
              <w:tabs>
                <w:tab w:val="clear" w:pos="720"/>
                <w:tab w:val="left" w:pos="215" w:leader="none"/>
                <w:tab w:val="left" w:pos="283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opisuje udział obszarów wiejskich </w:t>
              <w:br/>
              <w:t>w powierzchni kraju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przedstawia czynniki rozwoju obszarów wiejskich na świecie</w:t>
            </w:r>
          </w:p>
        </w:tc>
        <w:tc>
          <w:tcPr>
            <w:tcW w:w="306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analizuje dynamikę zmian liczby ludności świata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zróżnicowanie przyrostu naturalnego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opisuje etapy rozwoju demograficznego na wybranych przykładach 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zróżnicowanie struktury wieku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charakteryzuje typy demograficzne społeczeństw na podstawie piramidy wieku i płci na wybranych przykładach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czynniki kształtujące strukturę wieku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przestrzenne zróżnicowanie współczynnika dzietności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przedstawia uwarunkowania rozmieszczenia ludności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opisuje bariery ograniczające osadnictwo i podaje ich przykłady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opisuje różnice w gęstości zaludnienia kontynentów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opisuje migracje wewnętrzne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współczesne migracje zagraniczne i wymienia kraje, do których w ostatnich latach przybyło najwięcej imigrantów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przyczyny dodatniego </w:t>
              <w:br/>
              <w:t xml:space="preserve">lub ujemnego salda migracji </w:t>
              <w:br/>
              <w:t>w wybranych krajach świata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przedstawia rozmieszczenie państwa o dodatnim i ujemnym saldzie migracji 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wskazuje różnice między uchodźstwem a migracjami ekonomicznymi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różnice między mniejszością narodową a mniejszością etniczną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opisuje strukturę narodowościową </w:t>
              <w:br/>
              <w:t>i etniczną ludności Polski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przedstawia podział indoeuropejskiej rodziny językowej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przyczyny upowszechniania się wybranych języków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wartości wskaźnika analfabetyzmu i wskaźnika skolaryzacji w wybranych krajach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opisuje zróżnicowanie religijne ludności świata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omawia strukturę wyznaniową </w:t>
              <w:br/>
              <w:t>w wybranych państwach i w Polsce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opisuje zróżnicowanie kulturowe ludności świata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przedstawia wartości wyznawane przez społeczności należące </w:t>
              <w:br/>
              <w:t>do poszczególnych kręgów kulturowych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20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omawia różnice w pojmowaniu przestrzeni przez społeczności znajdujące się na innym poziomie rozwoju społeczno-gospodarczego </w:t>
              <w:br/>
              <w:t>i żyjące w odmiennych warunkach przyrodniczych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czynniki kształtujące sieć wiejską i sieć miejską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fazy urbanizacji i ich przebieg w różnych rejonach świata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i rozpoznaje formy zespołów miejskich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wyjaśnia zależność między udziałem ludności wiejskiej w całkowitej liczbie mieszkańców a poziomem rozwoju społeczno-gospodarczego kraju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opisuje nowe funkcje obszarów wiejskich</w:t>
            </w:r>
          </w:p>
        </w:tc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wyjaśnia przyczyny zmian tempa wzrostu liczby ludności w skali globalnej i regionalnej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analizuje zróżnicowanie przestrzenne współczynnika przyrostu naturalnego w krajach wysoko i słabo rozwiniętych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społeczno-kulturowe uwarunkowania zróżnicowania modelu rodziny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opisuje zróżnicowanie demograficzne społeczeństw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omawia zróżnicowanie współczynnika feminizacji </w:t>
              <w:br/>
              <w:t xml:space="preserve">i współczynnika maskulinizacji </w:t>
              <w:br/>
              <w:t>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omawia prawidłowości </w:t>
              <w:br/>
              <w:t xml:space="preserve">w rozmieszczeniu ludności na świecie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opisuje problemy uchodźców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55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przyczyny i skutki migracji zagranicznych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przedstawia skutki zróżnicowania narodowościowego i etnicznego ludności na przykładzie wybranego państwa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przedstawia konsekwencje upowszechniania się wybranych języków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analizuje zróżnicowanie struktury wykształcenia ludności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omawia główne założenia wybranych religii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konsekwencje zróżnicowania kulturowego ludności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różnice w postrzeganiu przestrzeni w różnych kręgach kulturowych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opisuje przemiany w osadnictwie wiejskim w różnych regionach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charakteryzuje procesy metropolizacji w wybranych regionach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charakteryzuje typy fizjonomiczne miast i podaje ich przykłady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przyczyny wyludniania się obszarów wiejskich na przykładzie Europy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wyjaśnia przyczyny depopulacji niektórych wsi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wyjaśnia przyczyny zacierania się granic między miastem a wsią</w:t>
            </w:r>
          </w:p>
        </w:tc>
        <w:tc>
          <w:tcPr>
            <w:tcW w:w="3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55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przedstawia skutki zmian tempa wzrostu liczby ludności na świecie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55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ocenia skutki wysokiego i niskiego przyrostu naturalnego w krajach wysoko i słabo rozwiniętych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55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ocenia skutki eksplozji demograficznej i regresu demograficznego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55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analizuje i ocenia zróżnicowanie mieszkańców różnych regionów świata pod względem dzietności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55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omawia konsekwencje starzenia się społeczeństw oraz zróżnicowanie przestrzenne tego zjawiska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55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przedstawia społeczno-ekonomiczne i ekologiczne skutki nadmiernej koncentracji ludności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55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analizuje skutki migracji w krajach emigracyjnych i w krajach imigracyjnych na przykładzie migracji Ukraińców do Polski w ostatnich latach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55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analizuje problemy państw o różnej zwartości socjoetnicznej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2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dostrzega związek między wykształceniem ludności a poziomem rozwoju społeczno-gospodarczego kraju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55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opisuje wpływ wybranych religii na życie człowieka i gospodarkę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55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podaje przykłady wpływu religii </w:t>
              <w:br/>
              <w:t xml:space="preserve">na społeczeństwo i gospodarkę </w:t>
              <w:br/>
              <w:t>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2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omawia wkład kręgów kulturowych </w:t>
              <w:br/>
              <w:t>w dziedzictwo kulturowe ludzkości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55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wyjaśnia na przykładach przyczyny różnic w postrzeganiu przestrzeni przez społeczności należące </w:t>
              <w:br/>
              <w:t>do różnych kręgów kulturowych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55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analizuje na podstawie map cyfrowych zróżnicowanie sieci osadniczej na świecie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58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różnice między procesami urbanizacji zachodzącymi </w:t>
              <w:br/>
              <w:t>w państwach o niskim i wysokim poziomie rozwoju społeczno-</w:t>
              <w:br/>
              <w:t>-gospodarczego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58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analizuje przyczyny i skutki urbanizacji w wybranych regionach świata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58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wiąże typy fizjonomiczne miast </w:t>
              <w:br/>
              <w:t>z kręgami cywilizacyjnymi oraz poziomem rozwoju gospodarczego państw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2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proponuje działania, które mogą zapobiec wyludnianiu się wsi</w:t>
            </w:r>
          </w:p>
        </w:tc>
      </w:tr>
      <w:tr>
        <w:trPr>
          <w:trHeight w:val="397" w:hRule="atLeast"/>
        </w:trPr>
        <w:tc>
          <w:tcPr>
            <w:tcW w:w="15322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0"/>
              </w:numPr>
              <w:ind w:left="720" w:hanging="0"/>
              <w:rPr/>
            </w:pPr>
            <w:r>
              <w:rPr>
                <w:rFonts w:eastAsia="TimesNewRomanPSMT" w:cs="Calibri" w:ascii="Calibri" w:hAnsi="Calibri" w:asciiTheme="minorHAnsi" w:cstheme="minorHAnsi" w:hAnsiTheme="minorHAnsi"/>
                <w:b/>
                <w:color w:val="000000"/>
                <w:sz w:val="22"/>
                <w:szCs w:val="22"/>
              </w:rPr>
              <w:t xml:space="preserve">             </w:t>
            </w:r>
            <w:r>
              <w:rPr>
                <w:rFonts w:eastAsia="TimesNewRomanPSMT" w:cs="Calibri" w:ascii="Calibri" w:hAnsi="Calibri" w:asciiTheme="minorHAnsi" w:cstheme="minorHAnsi" w:hAnsiTheme="minorHAnsi"/>
                <w:b/>
                <w:color w:val="000000"/>
                <w:sz w:val="22"/>
                <w:szCs w:val="22"/>
              </w:rPr>
              <w:t>IV. Sektory gospodarki</w:t>
            </w:r>
          </w:p>
        </w:tc>
      </w:tr>
      <w:tr>
        <w:trPr/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0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przedstawia podział gospodarki </w:t>
              <w:br/>
              <w:t>na sektory</w:t>
            </w:r>
          </w:p>
          <w:p>
            <w:pPr>
              <w:pStyle w:val="ListParagraph"/>
              <w:numPr>
                <w:ilvl w:val="0"/>
                <w:numId w:val="10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przedstawia sekcje Polskiej Klasyfikacji Działalności (PKD)</w:t>
            </w:r>
          </w:p>
          <w:p>
            <w:pPr>
              <w:pStyle w:val="ListParagraph"/>
              <w:numPr>
                <w:ilvl w:val="0"/>
                <w:numId w:val="10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globalizacja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indeks globalizacji</w:t>
            </w:r>
          </w:p>
          <w:p>
            <w:pPr>
              <w:pStyle w:val="ListParagraph"/>
              <w:ind w:left="170" w:hanging="170"/>
              <w:rPr>
                <w:rFonts w:ascii="Calibri" w:hAnsi="Calibri" w:cs="Calibri" w:asciiTheme="minorHAnsi" w:cstheme="minorHAnsi" w:hAnsiTheme="minorHAnsi"/>
                <w:color w:val="000000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color w:val="000000"/>
                <w:sz w:val="18"/>
                <w:szCs w:val="18"/>
              </w:rPr>
            </w:r>
          </w:p>
        </w:tc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opisuje poszczególne sektory gospodarki i ich funkcje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przedstawia zmiany znaczenia sektorów gospodarki wraz </w:t>
              <w:br/>
              <w:t>z rozwojem cywilizacyjnym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color w:val="0070C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wia wzrost udziału usług </w:t>
              <w:br/>
              <w:t xml:space="preserve">w strukturze zatrudnienia wraz </w:t>
              <w:br/>
              <w:t>z rozwojem społeczno-gospodarczym kraju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wskazuje na mapie kraje </w:t>
              <w:br/>
              <w:t>o najwyższym i najniższym indeksie globalizacji 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wymienia płaszczyzny globalizacji</w:t>
            </w:r>
          </w:p>
        </w:tc>
        <w:tc>
          <w:tcPr>
            <w:tcW w:w="306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16"/>
              </w:numPr>
              <w:tabs>
                <w:tab w:val="clear" w:pos="720"/>
                <w:tab w:val="left" w:pos="283" w:leader="none"/>
                <w:tab w:val="left" w:pos="360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omawia strukturę zatrudnienia </w:t>
              <w:br/>
              <w:t xml:space="preserve">i strukturę WDB według sektorów gospodarki oraz zmiany tych struktur w czasie w wybranych krajach świata </w:t>
            </w:r>
          </w:p>
          <w:p>
            <w:pPr>
              <w:pStyle w:val="Normal"/>
              <w:numPr>
                <w:ilvl w:val="0"/>
                <w:numId w:val="16"/>
              </w:numPr>
              <w:tabs>
                <w:tab w:val="clear" w:pos="720"/>
                <w:tab w:val="left" w:pos="283" w:leader="none"/>
                <w:tab w:val="left" w:pos="360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opisuje zmiany struktury zatrudnienia i struktury WDB według sektorów gospodarki w Polsce</w:t>
            </w:r>
          </w:p>
          <w:p>
            <w:pPr>
              <w:pStyle w:val="ListParagraph"/>
              <w:numPr>
                <w:ilvl w:val="0"/>
                <w:numId w:val="1"/>
              </w:numPr>
              <w:tabs>
                <w:tab w:val="clear" w:pos="720"/>
                <w:tab w:val="left" w:pos="360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podaje przyczyny zmian znaczenia sektorów gospodarki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wymienia przykłady działalności znajdujących się na pograniczu sektorów gospodarki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przedstawia przejawy globalizacji </w:t>
              <w:br/>
              <w:t>na płaszczyznach: gospodarczej, społecznej i politycznej</w:t>
            </w:r>
          </w:p>
        </w:tc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16"/>
              </w:numPr>
              <w:tabs>
                <w:tab w:val="clear" w:pos="720"/>
                <w:tab w:val="left" w:pos="168" w:leader="none"/>
                <w:tab w:val="left" w:pos="283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wyjaśnia, jak zmieniają się struktura zatrudnienia i struktura WDB według sektorów gospodarki wraz </w:t>
              <w:br/>
              <w:t xml:space="preserve">z rozwojem społeczno-gospodarczym kraju </w:t>
            </w:r>
          </w:p>
          <w:p>
            <w:pPr>
              <w:pStyle w:val="ListParagraph"/>
              <w:numPr>
                <w:ilvl w:val="0"/>
                <w:numId w:val="6"/>
              </w:numPr>
              <w:ind w:left="170" w:hanging="170"/>
              <w:rPr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klasyfikuje działalność gospodarczą według PKD</w:t>
            </w:r>
          </w:p>
          <w:p>
            <w:pPr>
              <w:pStyle w:val="ListParagraph"/>
              <w:numPr>
                <w:ilvl w:val="0"/>
                <w:numId w:val="6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pozytywne i negatywne skutki globalizacji na przykładzie Polski</w:t>
            </w:r>
          </w:p>
        </w:tc>
        <w:tc>
          <w:tcPr>
            <w:tcW w:w="3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dostrzega zacieranie się różnic między sektorem przemysłowym </w:t>
              <w:br/>
              <w:t>a sektorem usługowym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przedstawia wpływ globalizacji </w:t>
              <w:br/>
              <w:t xml:space="preserve">i rozwoju technologii na zmiany </w:t>
              <w:br/>
              <w:t xml:space="preserve">w zatrudnieniu oraz przemiany wewnątrzsektorowe </w:t>
            </w:r>
          </w:p>
          <w:p>
            <w:pPr>
              <w:pStyle w:val="Normal"/>
              <w:ind w:left="170" w:hanging="170"/>
              <w:rPr>
                <w:rFonts w:ascii="Calibri" w:hAnsi="Calibri" w:cs="Calibri" w:asciiTheme="minorHAnsi" w:cstheme="minorHAnsi" w:hAnsiTheme="minorHAnsi"/>
                <w:color w:val="000000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color w:val="000000"/>
                <w:sz w:val="18"/>
                <w:szCs w:val="18"/>
              </w:rPr>
            </w:r>
          </w:p>
          <w:p>
            <w:pPr>
              <w:pStyle w:val="Normal"/>
              <w:tabs>
                <w:tab w:val="clear" w:pos="720"/>
                <w:tab w:val="left" w:pos="168" w:leader="none"/>
                <w:tab w:val="left" w:pos="283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0000"/>
                <w:sz w:val="16"/>
                <w:szCs w:val="16"/>
              </w:rPr>
            </w:pPr>
            <w:r>
              <w:rPr>
                <w:rFonts w:cs="Calibri" w:cstheme="minorHAnsi" w:ascii="Calibri" w:hAnsi="Calibri"/>
                <w:color w:val="000000"/>
                <w:sz w:val="16"/>
                <w:szCs w:val="16"/>
              </w:rPr>
            </w:r>
          </w:p>
          <w:p>
            <w:pPr>
              <w:pStyle w:val="Normal"/>
              <w:tabs>
                <w:tab w:val="clear" w:pos="720"/>
                <w:tab w:val="left" w:pos="168" w:leader="none"/>
                <w:tab w:val="left" w:pos="283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0000"/>
                <w:sz w:val="16"/>
                <w:szCs w:val="16"/>
              </w:rPr>
            </w:pPr>
            <w:r>
              <w:rPr>
                <w:rFonts w:cs="Calibri" w:cstheme="minorHAnsi" w:ascii="Calibri" w:hAnsi="Calibri"/>
                <w:color w:val="000000"/>
                <w:sz w:val="16"/>
                <w:szCs w:val="16"/>
              </w:rPr>
            </w:r>
          </w:p>
          <w:p>
            <w:pPr>
              <w:pStyle w:val="Normal"/>
              <w:ind w:left="170" w:hanging="170"/>
              <w:rPr>
                <w:rFonts w:ascii="Calibri" w:hAnsi="Calibri" w:cs="Calibri" w:asciiTheme="minorHAnsi" w:cstheme="minorHAnsi" w:hAnsiTheme="minorHAnsi"/>
                <w:color w:val="000000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color w:val="000000"/>
                <w:sz w:val="18"/>
                <w:szCs w:val="18"/>
              </w:rPr>
            </w:r>
          </w:p>
        </w:tc>
      </w:tr>
      <w:tr>
        <w:trPr>
          <w:trHeight w:val="397" w:hRule="atLeast"/>
        </w:trPr>
        <w:tc>
          <w:tcPr>
            <w:tcW w:w="15322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0"/>
              </w:numPr>
              <w:ind w:left="720" w:hanging="0"/>
              <w:rPr/>
            </w:pPr>
            <w:r>
              <w:rPr>
                <w:rFonts w:cs="Calibri" w:ascii="Calibri" w:hAnsi="Calibri" w:asciiTheme="minorHAnsi" w:cstheme="minorHAnsi" w:hAnsiTheme="minorHAnsi"/>
                <w:b/>
                <w:color w:val="000000"/>
                <w:sz w:val="22"/>
                <w:szCs w:val="22"/>
              </w:rPr>
              <w:t xml:space="preserve">             </w:t>
            </w:r>
            <w:r>
              <w:rPr>
                <w:rFonts w:cs="Calibri" w:ascii="Calibri" w:hAnsi="Calibri" w:asciiTheme="minorHAnsi" w:cstheme="minorHAnsi" w:hAnsiTheme="minorHAnsi"/>
                <w:b/>
                <w:color w:val="000000"/>
                <w:sz w:val="22"/>
                <w:szCs w:val="22"/>
              </w:rPr>
              <w:t>V. Rolnictwo</w:t>
            </w:r>
          </w:p>
        </w:tc>
      </w:tr>
      <w:tr>
        <w:trPr/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wymienia przyrodnicze </w:t>
              <w:br/>
              <w:t>i pozaprzyrodnicze czynniki rozwoju rolnictwa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formy użytkowania ziemi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podaje rodzaje terenów tworzących strukturę użytków rolnych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wymienia kryteria podziału rolnictwa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wymienia typy rolnictwa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wskazuje na mapie główne regiony rolnicze na świecie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główne cechy rolnictwa uprzemysłowionego i rolnictwa ekologicznego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6"/>
              </w:rPr>
              <w:t>GMO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wymienia państwa, w których uprawia się rośliny modyfikowane genetycznie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główne rośliny uprawne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wymienia głównych producentów ryżu, pszenicy i ziemniaków </w:t>
              <w:br/>
              <w:t>na świecie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wyjaśnia różnicę między chowem </w:t>
              <w:br/>
              <w:t>a hodowlą zwierząt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typy chowu zwierząt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państwa o największym pogłowiu wybranych zwierząt gospodarskich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wymienia główne typy lasów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lesistość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wskaźnik lesistości</w:t>
            </w:r>
          </w:p>
          <w:p>
            <w:pPr>
              <w:pStyle w:val="Normal"/>
              <w:numPr>
                <w:ilvl w:val="0"/>
                <w:numId w:val="11"/>
              </w:numPr>
              <w:tabs>
                <w:tab w:val="clear" w:pos="720"/>
                <w:tab w:val="left" w:pos="168" w:leader="none"/>
                <w:tab w:val="left" w:pos="283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wymienia funkcje lasów</w:t>
            </w:r>
          </w:p>
          <w:p>
            <w:pPr>
              <w:pStyle w:val="Normal"/>
              <w:numPr>
                <w:ilvl w:val="0"/>
                <w:numId w:val="11"/>
              </w:numPr>
              <w:tabs>
                <w:tab w:val="clear" w:pos="720"/>
                <w:tab w:val="left" w:pos="301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6"/>
              </w:rPr>
              <w:t>rybactwo, rybołówstwo, akwakultura, marikultura</w:t>
            </w:r>
          </w:p>
          <w:p>
            <w:pPr>
              <w:pStyle w:val="Normal"/>
              <w:numPr>
                <w:ilvl w:val="0"/>
                <w:numId w:val="11"/>
              </w:numPr>
              <w:tabs>
                <w:tab w:val="clear" w:pos="720"/>
                <w:tab w:val="left" w:pos="301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najczęściej poławiane gatunki organizmów wodnych</w:t>
            </w:r>
          </w:p>
          <w:p>
            <w:pPr>
              <w:pStyle w:val="Normal"/>
              <w:numPr>
                <w:ilvl w:val="0"/>
                <w:numId w:val="11"/>
              </w:numPr>
              <w:tabs>
                <w:tab w:val="clear" w:pos="720"/>
                <w:tab w:val="left" w:pos="443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wyjaśnia, czym jest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przełowienie</w:t>
            </w:r>
          </w:p>
        </w:tc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określa udział użytków rolnych </w:t>
              <w:br/>
              <w:t>w powierzchni kraju w wybranych państwach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opisuje zróżnicowanie struktury użytków rolnych w wybranych krajach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strukturę użytkowania ziemi i strukturę użytków rolnych w Polsce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wyjaśnia, na czym polega intensywność produkcji rolnej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wskazuje główne różnice między rolnictwem ekstensywnym </w:t>
              <w:br/>
              <w:t>a rolnictwem intensywnym</w:t>
            </w:r>
          </w:p>
          <w:p>
            <w:pPr>
              <w:pStyle w:val="Normal"/>
              <w:numPr>
                <w:ilvl w:val="0"/>
                <w:numId w:val="11"/>
              </w:numPr>
              <w:tabs>
                <w:tab w:val="clear" w:pos="720"/>
                <w:tab w:val="left" w:pos="168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czynniki rozwoju rolnictwa uprzemysłowionego</w:t>
            </w:r>
          </w:p>
          <w:p>
            <w:pPr>
              <w:pStyle w:val="Normal"/>
              <w:numPr>
                <w:ilvl w:val="0"/>
                <w:numId w:val="11"/>
              </w:numPr>
              <w:tabs>
                <w:tab w:val="clear" w:pos="720"/>
                <w:tab w:val="left" w:pos="168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przedstawia zasady rolnictwa ekologicznego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dokonuje podziału roślin uprawnych ze względu na cechy biologiczne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podaje przykłady zastosowania wybranych roślin uprawnych</w:t>
            </w:r>
          </w:p>
          <w:p>
            <w:pPr>
              <w:pStyle w:val="Normal"/>
              <w:numPr>
                <w:ilvl w:val="0"/>
                <w:numId w:val="11"/>
              </w:numPr>
              <w:tabs>
                <w:tab w:val="clear" w:pos="720"/>
                <w:tab w:val="left" w:pos="210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różnice między chowem intensywnym a chowem ekstensywnym</w:t>
            </w:r>
          </w:p>
          <w:p>
            <w:pPr>
              <w:pStyle w:val="Normal"/>
              <w:numPr>
                <w:ilvl w:val="0"/>
                <w:numId w:val="11"/>
              </w:numPr>
              <w:tabs>
                <w:tab w:val="clear" w:pos="720"/>
                <w:tab w:val="left" w:pos="210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przedstawia podział zwierząt </w:t>
            </w: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gospodarskich i kierunki ich chowu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wyjaśnia różnice między leśnictwem a gospodarką leśną 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charakteryzuje główne typy lasów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przedstawia rozmieszczenie lasów </w:t>
              <w:br/>
              <w:t>na Ziemi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zmiany lesistości w Polsce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opisuje funkcje lasów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rozmieszczenie najważniejszych łowisk na świecie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podaje przyczyny przełowienia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wskazuje nadmiernie eksploatowane łowiska na mapie</w:t>
            </w:r>
          </w:p>
        </w:tc>
        <w:tc>
          <w:tcPr>
            <w:tcW w:w="306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opisuje przyrodnicze </w:t>
              <w:br/>
              <w:t xml:space="preserve">i pozaprzyrodnicze czynniki rozwoju rolnictwa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porównuje strukturę użytków rolnych w Polsce ze strukturą użytków rolnych w wybranych krajach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typy rolnictwa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analizuje różnice między rolnictwem intensywnym a rolnictwem ekstensywnym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wykazuje różnice między rolnictwem uprzemysłowionym a rolnictwem ekologicznym oraz przedstawia ich wady i zalety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areał upraw GMO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opisuje rozmieszczenie i wielkość produkcji ważniejszych upraw </w:t>
              <w:br/>
              <w:t>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wymienia czołowych producentów wybranych roślin uprawnych</w:t>
            </w:r>
          </w:p>
          <w:p>
            <w:pPr>
              <w:pStyle w:val="Normal"/>
              <w:numPr>
                <w:ilvl w:val="0"/>
                <w:numId w:val="11"/>
              </w:numPr>
              <w:tabs>
                <w:tab w:val="clear" w:pos="720"/>
                <w:tab w:val="left" w:pos="219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charakteryzuje rozmieszczenie i wielkość pogłowia wybranych zwierząt gospodarskich na świecie</w:t>
            </w:r>
          </w:p>
          <w:p>
            <w:pPr>
              <w:pStyle w:val="Normal"/>
              <w:numPr>
                <w:ilvl w:val="0"/>
                <w:numId w:val="11"/>
              </w:numPr>
              <w:tabs>
                <w:tab w:val="clear" w:pos="720"/>
                <w:tab w:val="left" w:pos="219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przedstawia sposoby gospodarowania zasobami leśnymi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omawia udział oceanów </w:t>
              <w:br/>
              <w:t>w światowych połowach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przedstawia wielkość połowów </w:t>
              <w:br/>
              <w:t xml:space="preserve">i produkcji akwakulturowej </w:t>
              <w:br/>
              <w:t>na świecie</w:t>
            </w:r>
          </w:p>
        </w:tc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wyjaśnia wpływ czynników przyrodniczych i czynników pozaprzyrodniczych na rozwój rolnictwa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porównuje strukturę użytkowania ziemi w Polsce ze strukturą użytkowania ziemi w wybranych krajach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przyczyny dużego udziału gruntów ornych w strukturze użytkowania ziemi wybranych państw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czynniki sprzyjające dużej wydajności rolnictwa w Europie Zachodniej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charakteryzuje rolnictwo pierwotne, rolnictwo tradycyjne i rolnictwo rynkowe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dokonuje analizy udziału rolnictwa ekologicznego w Polsce na tle innych krajów Unii Europejskiej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przedstawia skutki rozwoju rolnictwa uprzemysłowionego i rolnictwa ekologicznego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pacing w:val="-6"/>
                <w:sz w:val="18"/>
                <w:szCs w:val="16"/>
              </w:rPr>
              <w:t xml:space="preserve">charakteryzuje warunki uprawy roślin: zbożowych, strączkowych, bulwiastych </w:t>
              <w:br/>
              <w:t xml:space="preserve">i korzeniowych oraz przemysłowych, </w:t>
              <w:br/>
              <w:t>a także warzyw i owoców oraz używek</w:t>
            </w:r>
          </w:p>
          <w:p>
            <w:pPr>
              <w:pStyle w:val="ListParagraph"/>
              <w:numPr>
                <w:ilvl w:val="0"/>
                <w:numId w:val="11"/>
              </w:numPr>
              <w:tabs>
                <w:tab w:val="clear" w:pos="720"/>
                <w:tab w:val="left" w:pos="257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pacing w:val="-6"/>
                <w:sz w:val="20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omawia czynniki wpływające </w:t>
              <w:br/>
              <w:t>na zróżnicowanie gatunkowe chowu zwierząt gospodarskich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ocenia przestrzenne zróżnicowanie wskaźnika lesistości na świecie </w:t>
              <w:br/>
              <w:t>i w Polsce</w:t>
            </w:r>
          </w:p>
          <w:p>
            <w:pPr>
              <w:pStyle w:val="Normal"/>
              <w:numPr>
                <w:ilvl w:val="0"/>
                <w:numId w:val="13"/>
              </w:numPr>
              <w:tabs>
                <w:tab w:val="clear" w:pos="720"/>
                <w:tab w:val="left" w:pos="257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wykazuje skutki rabunkowej gospodarki leśnej w wybranych regionach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wzrost udziału akwakultury w rybactwie</w:t>
            </w:r>
          </w:p>
        </w:tc>
        <w:tc>
          <w:tcPr>
            <w:tcW w:w="3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zmiany w strukturze użytkowania ziemi wybranych państw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charakteryzuje główne regiony rolnicze świata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omawia dylematy związane </w:t>
              <w:br/>
              <w:t>z wykorzystywaniem roślin modyfikowanych genetycznie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Calibri"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omawia czynniki, które wpływają </w:t>
              <w:br/>
              <w:t>na zróżnicowanie wysokości plonów zbóż w wybranych krajach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analizuje przestrzenne zróżnicowanie chowu poszczególnych zwierząt gospodarskich i wyjaśnia jego przyczyny</w:t>
            </w:r>
          </w:p>
          <w:p>
            <w:pPr>
              <w:pStyle w:val="Normal"/>
              <w:numPr>
                <w:ilvl w:val="0"/>
                <w:numId w:val="11"/>
              </w:numPr>
              <w:tabs>
                <w:tab w:val="clear" w:pos="720"/>
                <w:tab w:val="left" w:pos="255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uzasadnia konieczność racjonalnego gospodarowania zasobami leśnymi na świecie</w:t>
            </w:r>
          </w:p>
          <w:p>
            <w:pPr>
              <w:pStyle w:val="Normal"/>
              <w:numPr>
                <w:ilvl w:val="0"/>
                <w:numId w:val="11"/>
              </w:numPr>
              <w:tabs>
                <w:tab w:val="clear" w:pos="720"/>
                <w:tab w:val="left" w:pos="255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rozumie zasady zrównoważonej gospodarki leśnej i ochrony przyrody</w:t>
            </w:r>
          </w:p>
          <w:p>
            <w:pPr>
              <w:pStyle w:val="Normal"/>
              <w:numPr>
                <w:ilvl w:val="0"/>
                <w:numId w:val="11"/>
              </w:numPr>
              <w:tabs>
                <w:tab w:val="clear" w:pos="720"/>
                <w:tab w:val="left" w:pos="255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dostrzega związek między wielkością połowów i produkcji akwakulturowej a równowagą ekosystemów wodnych</w:t>
            </w:r>
          </w:p>
          <w:p>
            <w:pPr>
              <w:pStyle w:val="Normal"/>
              <w:numPr>
                <w:ilvl w:val="0"/>
                <w:numId w:val="4"/>
              </w:numPr>
              <w:tabs>
                <w:tab w:val="clear" w:pos="720"/>
                <w:tab w:val="left" w:pos="39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podaje sposoby zapobiegania wyczerpywaniu się zasobów wód morskich i śródlądowych</w:t>
            </w:r>
          </w:p>
        </w:tc>
      </w:tr>
      <w:tr>
        <w:trPr>
          <w:trHeight w:val="397" w:hRule="exact"/>
        </w:trPr>
        <w:tc>
          <w:tcPr>
            <w:tcW w:w="15322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0"/>
              </w:numPr>
              <w:ind w:left="720" w:hanging="0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 xml:space="preserve">             </w:t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VI. Przemysł</w:t>
            </w:r>
          </w:p>
        </w:tc>
      </w:tr>
      <w:tr>
        <w:trPr/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dokonuje podziału czynników lokalizacji przemysłu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najważniejsze przyrodnicze, techniczno-</w:t>
              <w:br/>
              <w:t>-ekonomiczne i społeczno-polityczne czynniki lokalizacji przemysłu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wymienia działy przemysłu tradycyjnego i przemysłu zaawansowanych technologii </w:t>
              <w:br/>
              <w:t>(high-tech)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podaje czynniki lokalizacji przemysłu tradycyjnego i przemysłu high-tech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industralizacja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dezidustrializacja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reindustrializacja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podaje przykłady dezindustrializacji </w:t>
              <w:br/>
              <w:t xml:space="preserve">i reindustrializacji na świecie </w:t>
              <w:br/>
              <w:t>i w Polsce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czynniki koncentracji przemysłu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formy koncentracji przemysłu tradycyjnego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budownictwo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wymienia czynniki rozwoju budownictwa</w:t>
            </w:r>
          </w:p>
          <w:p>
            <w:pPr>
              <w:pStyle w:val="Normal"/>
              <w:numPr>
                <w:ilvl w:val="0"/>
                <w:numId w:val="12"/>
              </w:numPr>
              <w:tabs>
                <w:tab w:val="clear" w:pos="720"/>
                <w:tab w:val="left" w:pos="301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podaje nazwy odnawialnych </w:t>
              <w:br/>
              <w:t>i nieodnawialnych źródeł energii</w:t>
            </w:r>
          </w:p>
          <w:p>
            <w:pPr>
              <w:pStyle w:val="Normal"/>
              <w:numPr>
                <w:ilvl w:val="0"/>
                <w:numId w:val="12"/>
              </w:numPr>
              <w:tabs>
                <w:tab w:val="clear" w:pos="720"/>
                <w:tab w:val="left" w:pos="301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wymienia główne surowce energetyczne </w:t>
            </w:r>
          </w:p>
          <w:p>
            <w:pPr>
              <w:pStyle w:val="Normal"/>
              <w:numPr>
                <w:ilvl w:val="0"/>
                <w:numId w:val="12"/>
              </w:numPr>
              <w:tabs>
                <w:tab w:val="clear" w:pos="720"/>
                <w:tab w:val="left" w:pos="301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wymienia największych producentów surowców energetycznych na świecie</w:t>
            </w:r>
          </w:p>
          <w:p>
            <w:pPr>
              <w:pStyle w:val="Normal"/>
              <w:numPr>
                <w:ilvl w:val="0"/>
                <w:numId w:val="12"/>
              </w:numPr>
              <w:tabs>
                <w:tab w:val="clear" w:pos="720"/>
                <w:tab w:val="left" w:pos="301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wymienia głównych producentów </w:t>
              <w:br/>
              <w:t>i konsumentów energii elektrycznej na świecie</w:t>
            </w:r>
          </w:p>
          <w:p>
            <w:pPr>
              <w:pStyle w:val="Normal"/>
              <w:numPr>
                <w:ilvl w:val="0"/>
                <w:numId w:val="12"/>
              </w:numPr>
              <w:tabs>
                <w:tab w:val="clear" w:pos="720"/>
                <w:tab w:val="left" w:pos="301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wymienia typy elektrowni</w:t>
            </w:r>
          </w:p>
          <w:p>
            <w:pPr>
              <w:pStyle w:val="Normal"/>
              <w:numPr>
                <w:ilvl w:val="0"/>
                <w:numId w:val="12"/>
              </w:numPr>
              <w:tabs>
                <w:tab w:val="clear" w:pos="720"/>
                <w:tab w:val="left" w:pos="301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wymienia kraje wytwarzające najwięcej energii jądrowej</w:t>
            </w:r>
          </w:p>
        </w:tc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różnice między przymusową a związaną lokalizacją przemysłu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przyrodnicze czynniki lokalizacji przemysłu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podaje cechy przemysłu tradycyjnego i przemysłu zaawansowanych technologii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porównuje czynniki lokalizacji przemysłu tradycyjnego z czynnikami przemysłu zaawansowanych technologii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wskazuje różnice między dezindustrializacją </w:t>
              <w:br/>
              <w:t>a reindustrializacją przemysłu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podaje przyczyny dezindustrializacji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przedstawia różnice między ośrodkiem przemysłowym </w:t>
              <w:br/>
              <w:t>a okręgiem przemysłowym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etapy rozwoju okręgu przemysłowego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wymienia formy koncentracji przemysłu high-tech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przedstawia prawidłowości przestrzenne udziału budownictwa </w:t>
              <w:br/>
              <w:t>w strukturze zatrudnienia 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źródła energii na świecie w podziale na odnawialne i nieodnawialne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przedstawia rozmieszczenie surowców energetycznych 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odnawialne źródła energii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przedstawia bilans energetyczny </w:t>
              <w:br/>
              <w:t>i jego zmiany na przestrzeni wieków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omawia gospodarcze znaczenie energii elektrycznej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porównuje wielkość produkcji energii elektrycznej przypadającej na jedną osobę w wybranych krajach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opisuje udział energii jądrowej </w:t>
              <w:br/>
              <w:t>w całkowitej produkcji energii elektrycznej na świecie</w:t>
            </w:r>
          </w:p>
        </w:tc>
        <w:tc>
          <w:tcPr>
            <w:tcW w:w="306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techniczno-ekonomiczne czynniki lokalizacji przemysłu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korzyści i niekorzyści aglomeracji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proces deglomeracji przemysłu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opisuje społeczno-polityczne czynniki lokalizacji przemysłu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behawioralne czynniki lokalizacji przemysłu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porównuje cechy przemysłu tradycyjnego z cechami przemysłu zaawansowanych technologii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opisuje rozmieszczenie przemysłu tradycyjnego oraz przemysłu high-</w:t>
              <w:br/>
              <w:t xml:space="preserve">-tech na świecie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przebieg dezindustrializacji w wybranych państwach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opisuje gospodarcze znaczenie reindustrializacji </w:t>
            </w:r>
          </w:p>
          <w:p>
            <w:pPr>
              <w:pStyle w:val="Normal"/>
              <w:numPr>
                <w:ilvl w:val="0"/>
                <w:numId w:val="12"/>
              </w:numPr>
              <w:tabs>
                <w:tab w:val="clear" w:pos="720"/>
                <w:tab w:val="left" w:pos="219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podaje rodzaje i przykłady okręgów przemysłowych na świecie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20"/>
                <w:tab w:val="left" w:pos="219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rozmieszczenie ważniejszych okręgów przemysłowych na świecie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20"/>
                <w:tab w:val="left" w:pos="219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czynniki warunkujące powstanie technopolii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przedstawia rolę budownictwa </w:t>
              <w:br/>
              <w:t>w gospodarce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charakteryzuje energetykę opartą </w:t>
              <w:br/>
              <w:t>na nieodnawialnych źródłach energii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charakteryzuje energetykę opartą </w:t>
              <w:br/>
              <w:t>na odnawialnych źródłach energii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określa udział poszczególnych źródeł energii w bilansie energetycznym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bilans energetyczny Polski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dostrzega prawidłowości w zmianach udziału nieodnawialnych </w:t>
              <w:br/>
              <w:t xml:space="preserve">i odnawialnych źródeł energii </w:t>
              <w:br/>
              <w:t>w bilansie energetycznym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przedstawia strukturę produkcji energii według typów elektrowni </w:t>
              <w:br/>
              <w:t>w wybranych krajach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porównuje strukturę produkcji energii elektrycznej w Polsce ze strukturą produkcji energii elektrycznej w wybranych krajach Europy i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zmiany w strukturze zużycia energii elektrycznej w wybranych krajach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rozwój energetyki jądrowej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znaczenie energetyki jądrowej na świecie</w:t>
            </w:r>
          </w:p>
        </w:tc>
        <w:tc>
          <w:tcPr>
            <w:tcW w:w="306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wpływ czynników lokalizacji przemysłu na rozwój wybranych działów przemysłu i rozmieszczenie zakładów przemysłowych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opisuje zmiany znaczenia czynników lokalizacji przemysłu tradycyjnego </w:t>
              <w:br/>
              <w:t>i przemysłu zaawansowanych technologii w procesie rozwoju cywilizacyjnego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znaczenie przemysłu zaawansowanych technologii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podaje skutki dezindustrializacji </w:t>
              <w:br/>
              <w:t>w wybranych państwach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omawia przebieg industrializacji, dezidustrializacji i reindustrializacji </w:t>
              <w:br/>
              <w:t>w Polsce</w:t>
            </w:r>
          </w:p>
          <w:p>
            <w:pPr>
              <w:pStyle w:val="Normal"/>
              <w:numPr>
                <w:ilvl w:val="0"/>
                <w:numId w:val="12"/>
              </w:numPr>
              <w:tabs>
                <w:tab w:val="clear" w:pos="720"/>
                <w:tab w:val="left" w:pos="82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rozmieszczenie ośrodków i okręgów przemysłowych w Polsce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20"/>
                <w:tab w:val="left" w:pos="257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charakteryzuje wybrany okręg przemysłowy w Polsce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20"/>
                <w:tab w:val="left" w:pos="257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charakteryzuje wybrane technopolie na świecie i wskazuje je na mapie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20"/>
                <w:tab w:val="left" w:pos="257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wyjaśnia, czym są klastry, i omawia ich rolę w budowie gospodarki opartej na wiedzy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przedstawia różne oblicza budownictwa na świecie i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opisuje skutki wzrostu zapotrzebowania na energię</w:t>
            </w:r>
          </w:p>
          <w:p>
            <w:pPr>
              <w:pStyle w:val="Normal"/>
              <w:numPr>
                <w:ilvl w:val="0"/>
                <w:numId w:val="12"/>
              </w:numPr>
              <w:tabs>
                <w:tab w:val="clear" w:pos="720"/>
                <w:tab w:val="left" w:pos="287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prawidłowości w zakresie zmian udziału źródeł odnawialnych źródeł w strukturze zużycia energii</w:t>
            </w:r>
          </w:p>
          <w:p>
            <w:pPr>
              <w:pStyle w:val="Normal"/>
              <w:numPr>
                <w:ilvl w:val="0"/>
                <w:numId w:val="12"/>
              </w:numPr>
              <w:tabs>
                <w:tab w:val="clear" w:pos="720"/>
                <w:tab w:val="left" w:pos="287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przedstawia zalety i wady wybranych typów elektrowni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pozytywne i negatywne skutki rozwoju energetyki jądrowej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omawia plany rozwoju 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energetyki jądrowej w Polsce</w:t>
            </w:r>
          </w:p>
        </w:tc>
        <w:tc>
          <w:tcPr>
            <w:tcW w:w="3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55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przedstawia przyczyny zmian roli czynników lokalizacji przemysłu </w:t>
              <w:br/>
              <w:t>w czasie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55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ocenia trafność lokalizacji wybranego zakładu przemysłowego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ocenia wpływ przemysłu zaawansowanych technologii </w:t>
              <w:br/>
              <w:t xml:space="preserve">na rozwój gospodarczy państw </w:t>
              <w:br/>
              <w:t>i jakość życia ludzi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omawia rolę reindustrializacji </w:t>
              <w:br/>
              <w:t>w gospodarce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prezentuje zmiany struktury przestrzennej przemysłu tradycyjnego i przemysłu zaawansowanych technologii </w:t>
              <w:br/>
              <w:t>na świecie z uwzględnieniem Polski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74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prezentuje argumenty przemawiające za potrzebą zharmonizowania stylu budownictwa z krajobrazem przyrodniczym </w:t>
              <w:br/>
              <w:t>i krajobrazem kulturowym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74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omawia działania podejmowane </w:t>
              <w:br/>
              <w:t>na rzecz ograniczenia tempa wzrostu zużycia energii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74" w:leader="none"/>
              </w:tabs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opisuje nietypowe źródła energii </w:t>
              <w:br/>
              <w:t>na przykładzie Szwecji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74" w:leader="none"/>
              </w:tabs>
              <w:ind w:left="170" w:hanging="170"/>
              <w:rPr>
                <w:rFonts w:ascii="Calibri" w:hAnsi="Calibri" w:eastAsia="TimesNewRomanPSMT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przedstawia związek między strukturą produkcji energii elektrycznej a bezpieczeństwem energetycznym kraju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74" w:leader="none"/>
              </w:tabs>
              <w:ind w:left="170" w:hanging="170"/>
              <w:rPr>
                <w:rFonts w:ascii="Calibri" w:hAnsi="Calibri" w:eastAsia="TimesNewRomanPSMT" w:cs="Calibri" w:asciiTheme="minorHAnsi" w:cstheme="minorHAnsi" w:hAnsiTheme="minorHAnsi"/>
                <w:sz w:val="18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uzasadnia potrzebę społecznej debaty dotyczącej rozwoju energetyki jądrowej w Polsce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sectPr>
      <w:type w:val="nextPage"/>
      <w:pgSz w:orient="landscape" w:w="16838" w:h="11906"/>
      <w:pgMar w:left="720" w:right="720" w:header="0" w:top="720" w:footer="0" w:bottom="720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Cambria">
    <w:charset w:val="ee"/>
    <w:family w:val="roman"/>
    <w:pitch w:val="variable"/>
  </w:font>
  <w:font w:name="Arial">
    <w:charset w:val="ee"/>
    <w:family w:val="roman"/>
    <w:pitch w:val="variable"/>
  </w:font>
  <w:font w:name="Segoe UI">
    <w:charset w:val="ee"/>
    <w:family w:val="roman"/>
    <w:pitch w:val="variable"/>
  </w:font>
  <w:font w:name="Symbol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szCs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cs="Symbol" w:hint="default"/>
        <w:sz w:val="18"/>
        <w:szCs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lvl w:ilvl="0">
      <w:start w:val="1"/>
      <w:numFmt w:val="bullet"/>
      <w:lvlText w:val=""/>
      <w:lvlJc w:val="left"/>
      <w:pPr>
        <w:ind w:left="170" w:hanging="360"/>
      </w:pPr>
      <w:rPr>
        <w:rFonts w:ascii="Symbol" w:hAnsi="Symbol" w:cs="Symbol" w:hint="default"/>
        <w:sz w:val="18"/>
        <w:szCs w:val="18"/>
        <w:rFonts w:cs="Symbol"/>
        <w:color w:val="auto"/>
      </w:rPr>
    </w:lvl>
    <w:lvl w:ilvl="1">
      <w:start w:val="1"/>
      <w:numFmt w:val="bullet"/>
      <w:lvlText w:val=""/>
      <w:lvlJc w:val="left"/>
      <w:pPr>
        <w:ind w:left="-2325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-1605" w:hanging="180"/>
      </w:pPr>
    </w:lvl>
    <w:lvl w:ilvl="3">
      <w:start w:val="1"/>
      <w:numFmt w:val="decimal"/>
      <w:lvlText w:val="%4."/>
      <w:lvlJc w:val="left"/>
      <w:pPr>
        <w:ind w:left="-885" w:hanging="360"/>
      </w:pPr>
    </w:lvl>
    <w:lvl w:ilvl="4">
      <w:start w:val="1"/>
      <w:numFmt w:val="lowerLetter"/>
      <w:lvlText w:val="%5."/>
      <w:lvlJc w:val="left"/>
      <w:pPr>
        <w:ind w:left="-165" w:hanging="360"/>
      </w:pPr>
    </w:lvl>
    <w:lvl w:ilvl="5">
      <w:start w:val="1"/>
      <w:numFmt w:val="lowerRoman"/>
      <w:lvlText w:val="%6."/>
      <w:lvlJc w:val="right"/>
      <w:pPr>
        <w:ind w:left="555" w:hanging="180"/>
      </w:pPr>
    </w:lvl>
    <w:lvl w:ilvl="6">
      <w:start w:val="1"/>
      <w:numFmt w:val="decimal"/>
      <w:lvlText w:val="%7."/>
      <w:lvlJc w:val="left"/>
      <w:pPr>
        <w:ind w:left="1275" w:hanging="360"/>
      </w:pPr>
    </w:lvl>
    <w:lvl w:ilvl="7">
      <w:start w:val="1"/>
      <w:numFmt w:val="lowerLetter"/>
      <w:lvlText w:val="%8."/>
      <w:lvlJc w:val="left"/>
      <w:pPr>
        <w:ind w:left="1995" w:hanging="360"/>
      </w:pPr>
    </w:lvl>
    <w:lvl w:ilvl="8">
      <w:start w:val="1"/>
      <w:numFmt w:val="lowerRoman"/>
      <w:lvlText w:val="%9."/>
      <w:lvlJc w:val="right"/>
      <w:pPr>
        <w:ind w:left="2715" w:hanging="180"/>
      </w:p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363"/>
        </w:tabs>
        <w:ind w:left="1363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2083" w:hanging="180"/>
      </w:pPr>
    </w:lvl>
    <w:lvl w:ilvl="3">
      <w:start w:val="1"/>
      <w:numFmt w:val="decimal"/>
      <w:lvlText w:val="%4."/>
      <w:lvlJc w:val="left"/>
      <w:pPr>
        <w:ind w:left="2803" w:hanging="360"/>
      </w:pPr>
    </w:lvl>
    <w:lvl w:ilvl="4">
      <w:start w:val="1"/>
      <w:numFmt w:val="lowerLetter"/>
      <w:lvlText w:val="%5."/>
      <w:lvlJc w:val="left"/>
      <w:pPr>
        <w:ind w:left="3523" w:hanging="360"/>
      </w:pPr>
    </w:lvl>
    <w:lvl w:ilvl="5">
      <w:start w:val="1"/>
      <w:numFmt w:val="lowerRoman"/>
      <w:lvlText w:val="%6."/>
      <w:lvlJc w:val="right"/>
      <w:pPr>
        <w:ind w:left="4243" w:hanging="180"/>
      </w:pPr>
    </w:lvl>
    <w:lvl w:ilvl="6">
      <w:start w:val="1"/>
      <w:numFmt w:val="decimal"/>
      <w:lvlText w:val="%7."/>
      <w:lvlJc w:val="left"/>
      <w:pPr>
        <w:ind w:left="4963" w:hanging="360"/>
      </w:pPr>
    </w:lvl>
    <w:lvl w:ilvl="7">
      <w:start w:val="1"/>
      <w:numFmt w:val="lowerLetter"/>
      <w:lvlText w:val="%8."/>
      <w:lvlJc w:val="left"/>
      <w:pPr>
        <w:ind w:left="5683" w:hanging="360"/>
      </w:pPr>
    </w:lvl>
    <w:lvl w:ilvl="8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lvl w:ilvl="0">
      <w:start w:val="1"/>
      <w:numFmt w:val="bullet"/>
      <w:lvlText w:val=""/>
      <w:lvlJc w:val="left"/>
      <w:pPr>
        <w:ind w:left="873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593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313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3033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753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473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193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913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633" w:hanging="360"/>
      </w:pPr>
      <w:rPr>
        <w:rFonts w:ascii="Wingdings" w:hAnsi="Wingdings" w:cs="Wingdings" w:hint="default"/>
        <w:rFonts w:cs="Wingdings"/>
      </w:rPr>
    </w:lvl>
  </w:abstractNum>
  <w:abstractNum w:abstractNumId="6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  <w:rFonts w:cs="Wingdings"/>
      </w:rPr>
    </w:lvl>
  </w:abstractNum>
  <w:abstractNum w:abstractNumId="7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szCs w:val="18"/>
        <w:rFonts w:cs="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  <w:rFonts w:cs="Wingdings"/>
      </w:rPr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227" w:hanging="227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9">
    <w:lvl w:ilvl="0">
      <w:start w:val="1"/>
      <w:numFmt w:val="bullet"/>
      <w:lvlText w:val=""/>
      <w:lvlJc w:val="left"/>
      <w:pPr>
        <w:tabs>
          <w:tab w:val="num" w:pos="360"/>
        </w:tabs>
        <w:ind w:left="227" w:hanging="227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0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  <w:rFonts w:cs="Wingdings"/>
      </w:rPr>
    </w:lvl>
  </w:abstractNum>
  <w:abstractNum w:abstractNumId="11">
    <w:lvl w:ilvl="0">
      <w:start w:val="1"/>
      <w:numFmt w:val="bullet"/>
      <w:lvlText w:val=""/>
      <w:lvlJc w:val="left"/>
      <w:pPr>
        <w:tabs>
          <w:tab w:val="num" w:pos="360"/>
        </w:tabs>
        <w:ind w:left="227" w:hanging="227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2">
    <w:lvl w:ilvl="0">
      <w:start w:val="1"/>
      <w:numFmt w:val="bullet"/>
      <w:lvlText w:val=""/>
      <w:lvlJc w:val="left"/>
      <w:pPr>
        <w:tabs>
          <w:tab w:val="num" w:pos="360"/>
        </w:tabs>
        <w:ind w:left="227" w:hanging="227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  <w:lvl w:ilvl="2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  <w:lvl w:ilvl="3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  <w:lvl w:ilvl="4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  <w:lvl w:ilvl="5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  <w:lvl w:ilvl="6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  <w:lvl w:ilvl="7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  <w:lvl w:ilvl="8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</w:abstractNum>
  <w:abstractNum w:abstractNumId="13">
    <w:lvl w:ilvl="0">
      <w:start w:val="1"/>
      <w:numFmt w:val="bullet"/>
      <w:lvlText w:val=""/>
      <w:lvlJc w:val="left"/>
      <w:pPr>
        <w:tabs>
          <w:tab w:val="num" w:pos="360"/>
        </w:tabs>
        <w:ind w:left="227" w:hanging="227"/>
      </w:pPr>
      <w:rPr>
        <w:rFonts w:ascii="Symbol" w:hAnsi="Symbol" w:cs="Symbol" w:hint="default"/>
        <w:sz w:val="18"/>
        <w:szCs w:val="18"/>
        <w:rFonts w:cs="Symbol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4">
    <w:lvl w:ilvl="0">
      <w:start w:val="1"/>
      <w:numFmt w:val="bullet"/>
      <w:lvlText w:val=""/>
      <w:lvlJc w:val="left"/>
      <w:pPr>
        <w:tabs>
          <w:tab w:val="num" w:pos="360"/>
        </w:tabs>
        <w:ind w:left="227" w:hanging="227"/>
      </w:pPr>
      <w:rPr>
        <w:rFonts w:ascii="Symbol" w:hAnsi="Symbol" w:cs="Symbol" w:hint="default"/>
        <w:sz w:val="18"/>
        <w:szCs w:val="18"/>
        <w:rFonts w:cs="Symbol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5">
    <w:lvl w:ilvl="0">
      <w:start w:val="1"/>
      <w:numFmt w:val="bullet"/>
      <w:lvlText w:val=""/>
      <w:lvlJc w:val="left"/>
      <w:pPr>
        <w:ind w:left="779" w:hanging="360"/>
      </w:pPr>
      <w:rPr>
        <w:rFonts w:ascii="Symbol" w:hAnsi="Symbol" w:cs="Symbol" w:hint="default"/>
        <w:sz w:val="18"/>
        <w:szCs w:val="18"/>
        <w:rFonts w:cs="Symbol"/>
        <w:color w:val="auto"/>
      </w:rPr>
    </w:lvl>
    <w:lvl w:ilvl="1">
      <w:start w:val="1"/>
      <w:numFmt w:val="bullet"/>
      <w:lvlText w:val="o"/>
      <w:lvlJc w:val="left"/>
      <w:pPr>
        <w:ind w:left="1499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219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939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59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79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99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819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539" w:hanging="360"/>
      </w:pPr>
      <w:rPr>
        <w:rFonts w:ascii="Wingdings" w:hAnsi="Wingdings" w:cs="Wingdings" w:hint="default"/>
        <w:rFonts w:cs="Wingdings"/>
      </w:rPr>
    </w:lvl>
  </w:abstractNum>
  <w:abstractNum w:abstractNumId="16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18"/>
        <w:szCs w:val="18"/>
        <w:rFonts w:cs="Symbol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7"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cs="Symbol" w:hint="default"/>
        <w:sz w:val="18"/>
        <w:szCs w:val="18"/>
        <w:rFonts w:cs="Symbol"/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>
    <w:lvl w:ilvl="0">
      <w:start w:val="1"/>
      <w:numFmt w:val="bullet"/>
      <w:lvlText w:val=""/>
      <w:lvlJc w:val="left"/>
      <w:pPr>
        <w:ind w:left="502" w:hanging="360"/>
      </w:pPr>
      <w:rPr>
        <w:rFonts w:ascii="Symbol" w:hAnsi="Symbol" w:cs="Symbol" w:hint="default"/>
        <w:sz w:val="18"/>
        <w:szCs w:val="18"/>
        <w:highlight w:val="white"/>
        <w:rFonts w:cs="Symbol"/>
        <w:color w:val="000000"/>
        <w:lang w:eastAsia="en-US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>
    <w:lvl w:ilvl="0">
      <w:start w:val="1"/>
      <w:numFmt w:val="bullet"/>
      <w:lvlText w:val=""/>
      <w:lvlJc w:val="left"/>
      <w:pPr>
        <w:tabs>
          <w:tab w:val="num" w:pos="708"/>
        </w:tabs>
        <w:ind w:left="170" w:hanging="360"/>
      </w:pPr>
      <w:rPr>
        <w:rFonts w:ascii="Symbol" w:hAnsi="Symbol" w:cs="Symbol" w:hint="default"/>
        <w:sz w:val="18"/>
        <w:szCs w:val="18"/>
        <w:highlight w:val="white"/>
        <w:rFonts w:cs="Symbol"/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>
    <w:lvl w:ilvl="0">
      <w:start w:val="1"/>
      <w:numFmt w:val="bullet"/>
      <w:lvlText w:val=""/>
      <w:lvlJc w:val="left"/>
      <w:pPr>
        <w:ind w:left="1080" w:hanging="720"/>
      </w:pPr>
      <w:rPr>
        <w:rFonts w:ascii="Symbol" w:hAnsi="Symbol" w:cs="Symbol" w:hint="default"/>
        <w:sz w:val="18"/>
        <w:szCs w:val="18"/>
        <w:rFonts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1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</w:numbering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l-PL" w:eastAsia="pl-PL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0" w:semiHidden="1" w:unhideWhenUsed="1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406b9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paragraph" w:styleId="Nagwek1">
    <w:name w:val="Heading 1"/>
    <w:basedOn w:val="Normal"/>
    <w:next w:val="Normal"/>
    <w:link w:val="Nagwek1Znak"/>
    <w:uiPriority w:val="9"/>
    <w:qFormat/>
    <w:rsid w:val="0063372d"/>
    <w:pPr>
      <w:keepNext w:val="true"/>
      <w:keepLines/>
      <w:spacing w:before="480" w:after="0"/>
      <w:outlineLvl w:val="0"/>
    </w:pPr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paragraph" w:styleId="Nagwek3">
    <w:name w:val="Heading 3"/>
    <w:basedOn w:val="Normal"/>
    <w:next w:val="Normal"/>
    <w:link w:val="Nagwek3Znak"/>
    <w:qFormat/>
    <w:rsid w:val="004039af"/>
    <w:pPr>
      <w:keepNext w:val="true"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Nagwek4">
    <w:name w:val="Heading 4"/>
    <w:basedOn w:val="Normal"/>
    <w:next w:val="Normal"/>
    <w:link w:val="Nagwek4Znak"/>
    <w:qFormat/>
    <w:rsid w:val="00f406b9"/>
    <w:pPr>
      <w:keepNext w:val="true"/>
      <w:spacing w:before="0" w:after="60"/>
      <w:jc w:val="center"/>
      <w:outlineLvl w:val="3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4Znak" w:customStyle="1">
    <w:name w:val="Nagłówek 4 Znak"/>
    <w:link w:val="Nagwek4"/>
    <w:qFormat/>
    <w:rsid w:val="00f406b9"/>
    <w:rPr>
      <w:rFonts w:ascii="Times New Roman" w:hAnsi="Times New Roman" w:eastAsia="Times New Roman" w:cs="Times New Roman"/>
      <w:b/>
      <w:bCs/>
      <w:sz w:val="24"/>
      <w:szCs w:val="24"/>
      <w:lang w:eastAsia="pl-PL"/>
    </w:rPr>
  </w:style>
  <w:style w:type="character" w:styleId="TekstprzypisudolnegoZnak" w:customStyle="1">
    <w:name w:val="Tekst przypisu dolnego Znak"/>
    <w:link w:val="Tekstprzypisudolnego"/>
    <w:semiHidden/>
    <w:qFormat/>
    <w:rsid w:val="00f406b9"/>
    <w:rPr>
      <w:rFonts w:ascii="Times New Roman" w:hAnsi="Times New Roman" w:eastAsia="Times New Roman" w:cs="Times New Roman"/>
      <w:sz w:val="20"/>
      <w:szCs w:val="20"/>
      <w:lang w:eastAsia="pl-PL"/>
    </w:rPr>
  </w:style>
  <w:style w:type="character" w:styleId="Zakotwiczenieprzypisudolnego">
    <w:name w:val="Zakotwiczenie przypisu dolnego"/>
    <w:rPr>
      <w:vertAlign w:val="superscript"/>
    </w:rPr>
  </w:style>
  <w:style w:type="character" w:styleId="FootnoteCharacters">
    <w:name w:val="Footnote Characters"/>
    <w:semiHidden/>
    <w:qFormat/>
    <w:rsid w:val="00f406b9"/>
    <w:rPr>
      <w:vertAlign w:val="superscript"/>
    </w:rPr>
  </w:style>
  <w:style w:type="character" w:styleId="Czeinternetowe">
    <w:name w:val="Łącze internetowe"/>
    <w:uiPriority w:val="99"/>
    <w:unhideWhenUsed/>
    <w:rsid w:val="00616782"/>
    <w:rPr>
      <w:color w:val="0000FF"/>
      <w:u w:val="single"/>
    </w:rPr>
  </w:style>
  <w:style w:type="character" w:styleId="TekstpodstawowywcityZnak" w:customStyle="1">
    <w:name w:val="Tekst podstawowy wcięty Znak"/>
    <w:link w:val="Tekstpodstawowywcity"/>
    <w:semiHidden/>
    <w:qFormat/>
    <w:rsid w:val="00e71663"/>
    <w:rPr>
      <w:rFonts w:ascii="Times New Roman" w:hAnsi="Times New Roman" w:eastAsia="Times New Roman" w:cs="Times New Roman"/>
      <w:sz w:val="20"/>
      <w:lang w:eastAsia="ar-SA"/>
    </w:rPr>
  </w:style>
  <w:style w:type="character" w:styleId="Nagwek3Znak" w:customStyle="1">
    <w:name w:val="Nagłówek 3 Znak"/>
    <w:link w:val="Nagwek3"/>
    <w:qFormat/>
    <w:rsid w:val="004039af"/>
    <w:rPr>
      <w:rFonts w:ascii="Arial" w:hAnsi="Arial" w:eastAsia="Times New Roman" w:cs="Arial"/>
      <w:b/>
      <w:bCs/>
      <w:sz w:val="26"/>
      <w:szCs w:val="26"/>
    </w:rPr>
  </w:style>
  <w:style w:type="character" w:styleId="TekstprzypisukocowegoZnak" w:customStyle="1">
    <w:name w:val="Tekst przypisu końcowego Znak"/>
    <w:link w:val="Tekstprzypisukocowego"/>
    <w:uiPriority w:val="99"/>
    <w:semiHidden/>
    <w:qFormat/>
    <w:rsid w:val="003c5f07"/>
    <w:rPr>
      <w:rFonts w:ascii="Times New Roman" w:hAnsi="Times New Roman" w:eastAsia="Times New Roman"/>
    </w:rPr>
  </w:style>
  <w:style w:type="character" w:styleId="Zakotwiczenieprzypisukocowego">
    <w:name w:val="Zakotwiczenie przypisu końcowego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sid w:val="003c5f07"/>
    <w:rPr>
      <w:vertAlign w:val="superscript"/>
    </w:rPr>
  </w:style>
  <w:style w:type="character" w:styleId="Nagwek1Znak" w:customStyle="1">
    <w:name w:val="Nagłówek 1 Znak"/>
    <w:basedOn w:val="DefaultParagraphFont"/>
    <w:link w:val="Nagwek1"/>
    <w:uiPriority w:val="9"/>
    <w:qFormat/>
    <w:rsid w:val="0063372d"/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character" w:styleId="TekstpodstawowyZnak" w:customStyle="1">
    <w:name w:val="Tekst podstawowy Znak"/>
    <w:basedOn w:val="DefaultParagraphFont"/>
    <w:link w:val="Tekstpodstawowy"/>
    <w:uiPriority w:val="99"/>
    <w:semiHidden/>
    <w:qFormat/>
    <w:rsid w:val="0063372d"/>
    <w:rPr>
      <w:rFonts w:ascii="Times New Roman" w:hAnsi="Times New Roman" w:eastAsia="Times New Roman"/>
      <w:sz w:val="24"/>
      <w:szCs w:val="24"/>
    </w:rPr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654edc"/>
    <w:rPr>
      <w:rFonts w:ascii="Segoe UI" w:hAnsi="Segoe UI" w:eastAsia="Times New Roman" w:cs="Segoe UI"/>
      <w:sz w:val="18"/>
      <w:szCs w:val="18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170b30"/>
    <w:rPr>
      <w:sz w:val="16"/>
      <w:szCs w:val="16"/>
    </w:rPr>
  </w:style>
  <w:style w:type="character" w:styleId="TekstkomentarzaZnak" w:customStyle="1">
    <w:name w:val="Tekst komentarza Znak"/>
    <w:basedOn w:val="DefaultParagraphFont"/>
    <w:link w:val="Tekstkomentarza"/>
    <w:uiPriority w:val="99"/>
    <w:semiHidden/>
    <w:qFormat/>
    <w:rsid w:val="00170b30"/>
    <w:rPr>
      <w:rFonts w:ascii="Times New Roman" w:hAnsi="Times New Roman" w:eastAsia="Times New Roman"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/>
    <w:qFormat/>
    <w:rsid w:val="00170b30"/>
    <w:rPr>
      <w:rFonts w:ascii="Times New Roman" w:hAnsi="Times New Roman" w:eastAsia="Times New Roman"/>
      <w:b/>
      <w:bCs/>
    </w:rPr>
  </w:style>
  <w:style w:type="character" w:styleId="ListLabel1">
    <w:name w:val="ListLabel 1"/>
    <w:qFormat/>
    <w:rPr>
      <w:sz w:val="18"/>
      <w:szCs w:val="18"/>
    </w:rPr>
  </w:style>
  <w:style w:type="character" w:styleId="ListLabel2">
    <w:name w:val="ListLabel 2"/>
    <w:qFormat/>
    <w:rPr>
      <w:sz w:val="18"/>
      <w:szCs w:val="18"/>
    </w:rPr>
  </w:style>
  <w:style w:type="character" w:styleId="ListLabel3">
    <w:name w:val="ListLabel 3"/>
    <w:qFormat/>
    <w:rPr>
      <w:color w:val="auto"/>
      <w:sz w:val="18"/>
      <w:szCs w:val="18"/>
    </w:rPr>
  </w:style>
  <w:style w:type="character" w:styleId="ListLabel4">
    <w:name w:val="ListLabel 4"/>
    <w:qFormat/>
    <w:rPr>
      <w:sz w:val="18"/>
    </w:rPr>
  </w:style>
  <w:style w:type="character" w:styleId="ListLabel5">
    <w:name w:val="ListLabel 5"/>
    <w:qFormat/>
    <w:rPr>
      <w:b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b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sz w:val="18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sz w:val="18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sz w:val="18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sz w:val="18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sz w:val="18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sz w:val="18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cs="Courier New"/>
    </w:rPr>
  </w:style>
  <w:style w:type="character" w:styleId="ListLabel43">
    <w:name w:val="ListLabel 43"/>
    <w:qFormat/>
    <w:rPr>
      <w:b/>
      <w:sz w:val="20"/>
      <w:szCs w:val="18"/>
    </w:rPr>
  </w:style>
  <w:style w:type="character" w:styleId="ListLabel44">
    <w:name w:val="ListLabel 44"/>
    <w:qFormat/>
    <w:rPr>
      <w:b/>
    </w:rPr>
  </w:style>
  <w:style w:type="character" w:styleId="ListLabel45">
    <w:name w:val="ListLabel 45"/>
    <w:qFormat/>
    <w:rPr>
      <w:b/>
    </w:rPr>
  </w:style>
  <w:style w:type="character" w:styleId="ListLabel46">
    <w:name w:val="ListLabel 46"/>
    <w:qFormat/>
    <w:rPr>
      <w:b/>
    </w:rPr>
  </w:style>
  <w:style w:type="character" w:styleId="ListLabel47">
    <w:name w:val="ListLabel 47"/>
    <w:qFormat/>
    <w:rPr>
      <w:b/>
    </w:rPr>
  </w:style>
  <w:style w:type="character" w:styleId="ListLabel48">
    <w:name w:val="ListLabel 48"/>
    <w:qFormat/>
    <w:rPr>
      <w:b/>
    </w:rPr>
  </w:style>
  <w:style w:type="character" w:styleId="ListLabel49">
    <w:name w:val="ListLabel 49"/>
    <w:qFormat/>
    <w:rPr>
      <w:rFonts w:cs="Courier New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rFonts w:cs="Courier New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sz w:val="18"/>
    </w:rPr>
  </w:style>
  <w:style w:type="character" w:styleId="ListLabel56">
    <w:name w:val="ListLabel 56"/>
    <w:qFormat/>
    <w:rPr>
      <w:sz w:val="18"/>
    </w:rPr>
  </w:style>
  <w:style w:type="character" w:styleId="ListLabel57">
    <w:name w:val="ListLabel 57"/>
    <w:qFormat/>
    <w:rPr>
      <w:sz w:val="18"/>
    </w:rPr>
  </w:style>
  <w:style w:type="character" w:styleId="ListLabel58">
    <w:name w:val="ListLabel 58"/>
    <w:qFormat/>
    <w:rPr>
      <w:sz w:val="18"/>
      <w:szCs w:val="18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color w:val="auto"/>
      <w:sz w:val="18"/>
    </w:rPr>
  </w:style>
  <w:style w:type="character" w:styleId="ListLabel63">
    <w:name w:val="ListLabel 63"/>
    <w:qFormat/>
    <w:rPr>
      <w:sz w:val="18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Courier New"/>
    </w:rPr>
  </w:style>
  <w:style w:type="character" w:styleId="ListLabel66">
    <w:name w:val="ListLabel 66"/>
    <w:qFormat/>
    <w:rPr>
      <w:rFonts w:cs="Courier New"/>
    </w:rPr>
  </w:style>
  <w:style w:type="character" w:styleId="ListLabel67">
    <w:name w:val="ListLabel 67"/>
    <w:qFormat/>
    <w:rPr>
      <w:sz w:val="18"/>
    </w:rPr>
  </w:style>
  <w:style w:type="character" w:styleId="ListLabel68">
    <w:name w:val="ListLabel 68"/>
    <w:qFormat/>
    <w:rPr>
      <w:rFonts w:cs="Courier New"/>
    </w:rPr>
  </w:style>
  <w:style w:type="character" w:styleId="ListLabel69">
    <w:name w:val="ListLabel 69"/>
    <w:qFormat/>
    <w:rPr>
      <w:rFonts w:cs="Courier New"/>
    </w:rPr>
  </w:style>
  <w:style w:type="character" w:styleId="ListLabel70">
    <w:name w:val="ListLabel 70"/>
    <w:qFormat/>
    <w:rPr>
      <w:rFonts w:cs="Courier New"/>
    </w:rPr>
  </w:style>
  <w:style w:type="character" w:styleId="ListLabel71">
    <w:name w:val="ListLabel 71"/>
    <w:qFormat/>
    <w:rPr>
      <w:rFonts w:cs="Courier New"/>
    </w:rPr>
  </w:style>
  <w:style w:type="character" w:styleId="ListLabel72">
    <w:name w:val="ListLabel 72"/>
    <w:qFormat/>
    <w:rPr>
      <w:rFonts w:cs="Courier New"/>
    </w:rPr>
  </w:style>
  <w:style w:type="character" w:styleId="ListLabel73">
    <w:name w:val="ListLabel 73"/>
    <w:qFormat/>
    <w:rPr>
      <w:color w:val="auto"/>
      <w:sz w:val="18"/>
    </w:rPr>
  </w:style>
  <w:style w:type="character" w:styleId="ListLabel74">
    <w:name w:val="ListLabel 74"/>
    <w:qFormat/>
    <w:rPr>
      <w:sz w:val="18"/>
    </w:rPr>
  </w:style>
  <w:style w:type="character" w:styleId="ListLabel75">
    <w:name w:val="ListLabel 75"/>
    <w:qFormat/>
    <w:rPr>
      <w:color w:val="auto"/>
      <w:sz w:val="18"/>
    </w:rPr>
  </w:style>
  <w:style w:type="character" w:styleId="ListLabel76">
    <w:name w:val="ListLabel 76"/>
    <w:qFormat/>
    <w:rPr>
      <w:color w:val="auto"/>
    </w:rPr>
  </w:style>
  <w:style w:type="character" w:styleId="ListLabel77">
    <w:name w:val="ListLabel 77"/>
    <w:qFormat/>
    <w:rPr>
      <w:rFonts w:cs="Courier New"/>
    </w:rPr>
  </w:style>
  <w:style w:type="character" w:styleId="ListLabel78">
    <w:name w:val="ListLabel 78"/>
    <w:qFormat/>
    <w:rPr>
      <w:rFonts w:cs="Courier New"/>
    </w:rPr>
  </w:style>
  <w:style w:type="character" w:styleId="ListLabel79">
    <w:name w:val="ListLabel 79"/>
    <w:qFormat/>
    <w:rPr>
      <w:rFonts w:cs="Courier New"/>
    </w:rPr>
  </w:style>
  <w:style w:type="character" w:styleId="ListLabel80">
    <w:name w:val="ListLabel 80"/>
    <w:qFormat/>
    <w:rPr>
      <w:sz w:val="18"/>
    </w:rPr>
  </w:style>
  <w:style w:type="character" w:styleId="ListLabel81">
    <w:name w:val="ListLabel 81"/>
    <w:qFormat/>
    <w:rPr>
      <w:rFonts w:cs="StarSymbol"/>
      <w:sz w:val="18"/>
      <w:szCs w:val="18"/>
    </w:rPr>
  </w:style>
  <w:style w:type="character" w:styleId="ListLabel82">
    <w:name w:val="ListLabel 82"/>
    <w:qFormat/>
    <w:rPr>
      <w:rFonts w:cs="StarSymbol"/>
      <w:sz w:val="18"/>
      <w:szCs w:val="18"/>
    </w:rPr>
  </w:style>
  <w:style w:type="character" w:styleId="ListLabel83">
    <w:name w:val="ListLabel 83"/>
    <w:qFormat/>
    <w:rPr>
      <w:rFonts w:cs="StarSymbol"/>
      <w:sz w:val="18"/>
      <w:szCs w:val="18"/>
    </w:rPr>
  </w:style>
  <w:style w:type="character" w:styleId="ListLabel84">
    <w:name w:val="ListLabel 84"/>
    <w:qFormat/>
    <w:rPr>
      <w:rFonts w:cs="StarSymbol"/>
      <w:sz w:val="18"/>
      <w:szCs w:val="18"/>
    </w:rPr>
  </w:style>
  <w:style w:type="character" w:styleId="ListLabel85">
    <w:name w:val="ListLabel 85"/>
    <w:qFormat/>
    <w:rPr>
      <w:rFonts w:cs="StarSymbol"/>
      <w:sz w:val="18"/>
      <w:szCs w:val="18"/>
    </w:rPr>
  </w:style>
  <w:style w:type="character" w:styleId="ListLabel86">
    <w:name w:val="ListLabel 86"/>
    <w:qFormat/>
    <w:rPr>
      <w:rFonts w:cs="StarSymbol"/>
      <w:sz w:val="18"/>
      <w:szCs w:val="18"/>
    </w:rPr>
  </w:style>
  <w:style w:type="character" w:styleId="ListLabel87">
    <w:name w:val="ListLabel 87"/>
    <w:qFormat/>
    <w:rPr>
      <w:rFonts w:cs="StarSymbol"/>
      <w:sz w:val="18"/>
      <w:szCs w:val="18"/>
    </w:rPr>
  </w:style>
  <w:style w:type="character" w:styleId="ListLabel88">
    <w:name w:val="ListLabel 88"/>
    <w:qFormat/>
    <w:rPr>
      <w:rFonts w:cs="StarSymbol"/>
      <w:sz w:val="18"/>
      <w:szCs w:val="18"/>
    </w:rPr>
  </w:style>
  <w:style w:type="character" w:styleId="ListLabel89">
    <w:name w:val="ListLabel 89"/>
    <w:qFormat/>
    <w:rPr>
      <w:rFonts w:cs="Courier New"/>
    </w:rPr>
  </w:style>
  <w:style w:type="character" w:styleId="ListLabel90">
    <w:name w:val="ListLabel 90"/>
    <w:qFormat/>
    <w:rPr>
      <w:rFonts w:cs="Courier New"/>
    </w:rPr>
  </w:style>
  <w:style w:type="character" w:styleId="ListLabel91">
    <w:name w:val="ListLabel 91"/>
    <w:qFormat/>
    <w:rPr>
      <w:rFonts w:cs="Courier New"/>
    </w:rPr>
  </w:style>
  <w:style w:type="character" w:styleId="ListLabel92">
    <w:name w:val="ListLabel 92"/>
    <w:qFormat/>
    <w:rPr>
      <w:sz w:val="18"/>
    </w:rPr>
  </w:style>
  <w:style w:type="character" w:styleId="ListLabel93">
    <w:name w:val="ListLabel 93"/>
    <w:qFormat/>
    <w:rPr>
      <w:rFonts w:eastAsia="Times New Roman" w:cs="Calibri"/>
    </w:rPr>
  </w:style>
  <w:style w:type="character" w:styleId="ListLabel94">
    <w:name w:val="ListLabel 94"/>
    <w:qFormat/>
    <w:rPr>
      <w:rFonts w:cs="Courier New"/>
    </w:rPr>
  </w:style>
  <w:style w:type="character" w:styleId="ListLabel95">
    <w:name w:val="ListLabel 95"/>
    <w:qFormat/>
    <w:rPr>
      <w:rFonts w:cs="Courier New"/>
    </w:rPr>
  </w:style>
  <w:style w:type="character" w:styleId="ListLabel96">
    <w:name w:val="ListLabel 96"/>
    <w:qFormat/>
    <w:rPr>
      <w:sz w:val="18"/>
    </w:rPr>
  </w:style>
  <w:style w:type="character" w:styleId="ListLabel97">
    <w:name w:val="ListLabel 97"/>
    <w:qFormat/>
    <w:rPr>
      <w:rFonts w:cs="Courier New"/>
    </w:rPr>
  </w:style>
  <w:style w:type="character" w:styleId="ListLabel98">
    <w:name w:val="ListLabel 98"/>
    <w:qFormat/>
    <w:rPr>
      <w:rFonts w:cs="Courier New"/>
    </w:rPr>
  </w:style>
  <w:style w:type="character" w:styleId="ListLabel99">
    <w:name w:val="ListLabel 99"/>
    <w:qFormat/>
    <w:rPr>
      <w:rFonts w:cs="Courier New"/>
    </w:rPr>
  </w:style>
  <w:style w:type="character" w:styleId="ListLabel100">
    <w:name w:val="ListLabel 100"/>
    <w:qFormat/>
    <w:rPr>
      <w:sz w:val="18"/>
    </w:rPr>
  </w:style>
  <w:style w:type="character" w:styleId="ListLabel101">
    <w:name w:val="ListLabel 101"/>
    <w:qFormat/>
    <w:rPr>
      <w:rFonts w:cs="Courier New"/>
    </w:rPr>
  </w:style>
  <w:style w:type="character" w:styleId="ListLabel102">
    <w:name w:val="ListLabel 102"/>
    <w:qFormat/>
    <w:rPr>
      <w:rFonts w:cs="Courier New"/>
    </w:rPr>
  </w:style>
  <w:style w:type="character" w:styleId="ListLabel103">
    <w:name w:val="ListLabel 103"/>
    <w:qFormat/>
    <w:rPr>
      <w:rFonts w:cs="Courier New"/>
    </w:rPr>
  </w:style>
  <w:style w:type="character" w:styleId="ListLabel104">
    <w:name w:val="ListLabel 104"/>
    <w:qFormat/>
    <w:rPr>
      <w:rFonts w:eastAsia="Times New Roman" w:cs="Calibri"/>
      <w:color w:val="auto"/>
      <w:sz w:val="18"/>
    </w:rPr>
  </w:style>
  <w:style w:type="character" w:styleId="ListLabel105">
    <w:name w:val="ListLabel 105"/>
    <w:qFormat/>
    <w:rPr>
      <w:color w:val="auto"/>
      <w:sz w:val="18"/>
      <w:szCs w:val="18"/>
    </w:rPr>
  </w:style>
  <w:style w:type="character" w:styleId="ListLabel106">
    <w:name w:val="ListLabel 106"/>
    <w:qFormat/>
    <w:rPr>
      <w:rFonts w:eastAsia="Times New Roman" w:cs="Calibri"/>
      <w:color w:val="auto"/>
      <w:sz w:val="18"/>
    </w:rPr>
  </w:style>
  <w:style w:type="character" w:styleId="ListLabel107">
    <w:name w:val="ListLabel 107"/>
    <w:qFormat/>
    <w:rPr>
      <w:color w:val="auto"/>
      <w:sz w:val="18"/>
      <w:szCs w:val="18"/>
    </w:rPr>
  </w:style>
  <w:style w:type="character" w:styleId="ListLabel108">
    <w:name w:val="ListLabel 108"/>
    <w:qFormat/>
    <w:rPr>
      <w:color w:val="auto"/>
      <w:sz w:val="18"/>
      <w:szCs w:val="18"/>
    </w:rPr>
  </w:style>
  <w:style w:type="character" w:styleId="ListLabel109">
    <w:name w:val="ListLabel 109"/>
    <w:qFormat/>
    <w:rPr>
      <w:rFonts w:cs="Courier New"/>
    </w:rPr>
  </w:style>
  <w:style w:type="character" w:styleId="ListLabel110">
    <w:name w:val="ListLabel 110"/>
    <w:qFormat/>
    <w:rPr>
      <w:rFonts w:cs="Courier New"/>
    </w:rPr>
  </w:style>
  <w:style w:type="character" w:styleId="ListLabel111">
    <w:name w:val="ListLabel 111"/>
    <w:qFormat/>
    <w:rPr>
      <w:rFonts w:cs="Courier New"/>
    </w:rPr>
  </w:style>
  <w:style w:type="character" w:styleId="ListLabel112">
    <w:name w:val="ListLabel 112"/>
    <w:qFormat/>
    <w:rPr>
      <w:color w:val="auto"/>
      <w:sz w:val="18"/>
      <w:szCs w:val="18"/>
    </w:rPr>
  </w:style>
  <w:style w:type="character" w:styleId="ListLabel113">
    <w:name w:val="ListLabel 113"/>
    <w:qFormat/>
    <w:rPr>
      <w:rFonts w:cs="Courier New"/>
    </w:rPr>
  </w:style>
  <w:style w:type="character" w:styleId="ListLabel114">
    <w:name w:val="ListLabel 114"/>
    <w:qFormat/>
    <w:rPr>
      <w:rFonts w:cs="Courier New"/>
    </w:rPr>
  </w:style>
  <w:style w:type="character" w:styleId="ListLabel115">
    <w:name w:val="ListLabel 115"/>
    <w:qFormat/>
    <w:rPr>
      <w:rFonts w:cs="Courier New"/>
    </w:rPr>
  </w:style>
  <w:style w:type="character" w:styleId="ListLabel116">
    <w:name w:val="ListLabel 116"/>
    <w:qFormat/>
    <w:rPr>
      <w:color w:val="auto"/>
      <w:sz w:val="18"/>
      <w:szCs w:val="18"/>
    </w:rPr>
  </w:style>
  <w:style w:type="character" w:styleId="ListLabel117">
    <w:name w:val="ListLabel 117"/>
    <w:qFormat/>
    <w:rPr>
      <w:rFonts w:eastAsia="Times New Roman" w:cs="Calibri"/>
      <w:color w:val="auto"/>
      <w:sz w:val="18"/>
      <w:szCs w:val="18"/>
    </w:rPr>
  </w:style>
  <w:style w:type="character" w:styleId="ListLabel118">
    <w:name w:val="ListLabel 118"/>
    <w:qFormat/>
    <w:rPr>
      <w:rFonts w:ascii="Calibri" w:hAnsi="Calibri" w:cs="Symbol"/>
      <w:sz w:val="18"/>
      <w:szCs w:val="18"/>
    </w:rPr>
  </w:style>
  <w:style w:type="character" w:styleId="ListLabel119">
    <w:name w:val="ListLabel 119"/>
    <w:qFormat/>
    <w:rPr>
      <w:rFonts w:cs="Symbol"/>
    </w:rPr>
  </w:style>
  <w:style w:type="character" w:styleId="ListLabel120">
    <w:name w:val="ListLabel 120"/>
    <w:qFormat/>
    <w:rPr>
      <w:rFonts w:ascii="Calibri" w:hAnsi="Calibri" w:cs="Symbol"/>
      <w:sz w:val="18"/>
      <w:szCs w:val="18"/>
    </w:rPr>
  </w:style>
  <w:style w:type="character" w:styleId="ListLabel121">
    <w:name w:val="ListLabel 121"/>
    <w:qFormat/>
    <w:rPr>
      <w:rFonts w:cs="Symbol"/>
    </w:rPr>
  </w:style>
  <w:style w:type="character" w:styleId="ListLabel122">
    <w:name w:val="ListLabel 122"/>
    <w:qFormat/>
    <w:rPr>
      <w:rFonts w:ascii="Calibri" w:hAnsi="Calibri" w:cs="Symbol"/>
      <w:color w:val="auto"/>
      <w:sz w:val="18"/>
      <w:szCs w:val="18"/>
    </w:rPr>
  </w:style>
  <w:style w:type="character" w:styleId="ListLabel123">
    <w:name w:val="ListLabel 123"/>
    <w:qFormat/>
    <w:rPr>
      <w:rFonts w:cs="Symbol"/>
    </w:rPr>
  </w:style>
  <w:style w:type="character" w:styleId="ListLabel124">
    <w:name w:val="ListLabel 124"/>
    <w:qFormat/>
    <w:rPr>
      <w:rFonts w:ascii="Calibri" w:hAnsi="Calibri" w:cs="Symbol"/>
      <w:sz w:val="18"/>
    </w:rPr>
  </w:style>
  <w:style w:type="character" w:styleId="ListLabel125">
    <w:name w:val="ListLabel 125"/>
    <w:qFormat/>
    <w:rPr>
      <w:rFonts w:cs="Symbol"/>
    </w:rPr>
  </w:style>
  <w:style w:type="character" w:styleId="ListLabel126">
    <w:name w:val="ListLabel 126"/>
    <w:qFormat/>
    <w:rPr>
      <w:rFonts w:ascii="Calibri" w:hAnsi="Calibri" w:cs="Symbol"/>
      <w:sz w:val="18"/>
    </w:rPr>
  </w:style>
  <w:style w:type="character" w:styleId="ListLabel127">
    <w:name w:val="ListLabel 127"/>
    <w:qFormat/>
    <w:rPr>
      <w:rFonts w:cs="Courier New"/>
    </w:rPr>
  </w:style>
  <w:style w:type="character" w:styleId="ListLabel128">
    <w:name w:val="ListLabel 128"/>
    <w:qFormat/>
    <w:rPr>
      <w:rFonts w:cs="Wingdings"/>
    </w:rPr>
  </w:style>
  <w:style w:type="character" w:styleId="ListLabel129">
    <w:name w:val="ListLabel 129"/>
    <w:qFormat/>
    <w:rPr>
      <w:rFonts w:cs="Symbol"/>
    </w:rPr>
  </w:style>
  <w:style w:type="character" w:styleId="ListLabel130">
    <w:name w:val="ListLabel 130"/>
    <w:qFormat/>
    <w:rPr>
      <w:rFonts w:cs="Courier New"/>
    </w:rPr>
  </w:style>
  <w:style w:type="character" w:styleId="ListLabel131">
    <w:name w:val="ListLabel 131"/>
    <w:qFormat/>
    <w:rPr>
      <w:rFonts w:cs="Wingdings"/>
    </w:rPr>
  </w:style>
  <w:style w:type="character" w:styleId="ListLabel132">
    <w:name w:val="ListLabel 132"/>
    <w:qFormat/>
    <w:rPr>
      <w:rFonts w:cs="Symbol"/>
    </w:rPr>
  </w:style>
  <w:style w:type="character" w:styleId="ListLabel133">
    <w:name w:val="ListLabel 133"/>
    <w:qFormat/>
    <w:rPr>
      <w:rFonts w:cs="Courier New"/>
    </w:rPr>
  </w:style>
  <w:style w:type="character" w:styleId="ListLabel134">
    <w:name w:val="ListLabel 134"/>
    <w:qFormat/>
    <w:rPr>
      <w:rFonts w:cs="Wingdings"/>
    </w:rPr>
  </w:style>
  <w:style w:type="character" w:styleId="ListLabel135">
    <w:name w:val="ListLabel 135"/>
    <w:qFormat/>
    <w:rPr>
      <w:rFonts w:ascii="Calibri" w:hAnsi="Calibri" w:cs="Symbol"/>
      <w:sz w:val="18"/>
    </w:rPr>
  </w:style>
  <w:style w:type="character" w:styleId="ListLabel136">
    <w:name w:val="ListLabel 136"/>
    <w:qFormat/>
    <w:rPr>
      <w:rFonts w:cs="Courier New"/>
    </w:rPr>
  </w:style>
  <w:style w:type="character" w:styleId="ListLabel137">
    <w:name w:val="ListLabel 137"/>
    <w:qFormat/>
    <w:rPr>
      <w:rFonts w:cs="Wingdings"/>
    </w:rPr>
  </w:style>
  <w:style w:type="character" w:styleId="ListLabel138">
    <w:name w:val="ListLabel 138"/>
    <w:qFormat/>
    <w:rPr>
      <w:rFonts w:cs="Symbol"/>
    </w:rPr>
  </w:style>
  <w:style w:type="character" w:styleId="ListLabel139">
    <w:name w:val="ListLabel 139"/>
    <w:qFormat/>
    <w:rPr>
      <w:rFonts w:cs="Courier New"/>
    </w:rPr>
  </w:style>
  <w:style w:type="character" w:styleId="ListLabel140">
    <w:name w:val="ListLabel 140"/>
    <w:qFormat/>
    <w:rPr>
      <w:rFonts w:cs="Wingdings"/>
    </w:rPr>
  </w:style>
  <w:style w:type="character" w:styleId="ListLabel141">
    <w:name w:val="ListLabel 141"/>
    <w:qFormat/>
    <w:rPr>
      <w:rFonts w:cs="Symbol"/>
    </w:rPr>
  </w:style>
  <w:style w:type="character" w:styleId="ListLabel142">
    <w:name w:val="ListLabel 142"/>
    <w:qFormat/>
    <w:rPr>
      <w:rFonts w:cs="Courier New"/>
    </w:rPr>
  </w:style>
  <w:style w:type="character" w:styleId="ListLabel143">
    <w:name w:val="ListLabel 143"/>
    <w:qFormat/>
    <w:rPr>
      <w:rFonts w:cs="Wingdings"/>
    </w:rPr>
  </w:style>
  <w:style w:type="character" w:styleId="ListLabel144">
    <w:name w:val="ListLabel 144"/>
    <w:qFormat/>
    <w:rPr>
      <w:rFonts w:ascii="Calibri" w:hAnsi="Calibri" w:cs="Symbol"/>
      <w:sz w:val="18"/>
    </w:rPr>
  </w:style>
  <w:style w:type="character" w:styleId="ListLabel145">
    <w:name w:val="ListLabel 145"/>
    <w:qFormat/>
    <w:rPr>
      <w:rFonts w:cs="Courier New"/>
    </w:rPr>
  </w:style>
  <w:style w:type="character" w:styleId="ListLabel146">
    <w:name w:val="ListLabel 146"/>
    <w:qFormat/>
    <w:rPr>
      <w:rFonts w:cs="Wingdings"/>
    </w:rPr>
  </w:style>
  <w:style w:type="character" w:styleId="ListLabel147">
    <w:name w:val="ListLabel 147"/>
    <w:qFormat/>
    <w:rPr>
      <w:rFonts w:cs="Symbol"/>
    </w:rPr>
  </w:style>
  <w:style w:type="character" w:styleId="ListLabel148">
    <w:name w:val="ListLabel 148"/>
    <w:qFormat/>
    <w:rPr>
      <w:rFonts w:cs="Courier New"/>
    </w:rPr>
  </w:style>
  <w:style w:type="character" w:styleId="ListLabel149">
    <w:name w:val="ListLabel 149"/>
    <w:qFormat/>
    <w:rPr>
      <w:rFonts w:cs="Wingdings"/>
    </w:rPr>
  </w:style>
  <w:style w:type="character" w:styleId="ListLabel150">
    <w:name w:val="ListLabel 150"/>
    <w:qFormat/>
    <w:rPr>
      <w:rFonts w:cs="Symbol"/>
    </w:rPr>
  </w:style>
  <w:style w:type="character" w:styleId="ListLabel151">
    <w:name w:val="ListLabel 151"/>
    <w:qFormat/>
    <w:rPr>
      <w:rFonts w:cs="Courier New"/>
    </w:rPr>
  </w:style>
  <w:style w:type="character" w:styleId="ListLabel152">
    <w:name w:val="ListLabel 152"/>
    <w:qFormat/>
    <w:rPr>
      <w:rFonts w:cs="Wingdings"/>
    </w:rPr>
  </w:style>
  <w:style w:type="character" w:styleId="ListLabel153">
    <w:name w:val="ListLabel 153"/>
    <w:qFormat/>
    <w:rPr>
      <w:rFonts w:ascii="Calibri" w:hAnsi="Calibri" w:cs="Symbol"/>
      <w:sz w:val="18"/>
    </w:rPr>
  </w:style>
  <w:style w:type="character" w:styleId="ListLabel154">
    <w:name w:val="ListLabel 154"/>
    <w:qFormat/>
    <w:rPr>
      <w:rFonts w:cs="Courier New"/>
    </w:rPr>
  </w:style>
  <w:style w:type="character" w:styleId="ListLabel155">
    <w:name w:val="ListLabel 155"/>
    <w:qFormat/>
    <w:rPr>
      <w:rFonts w:cs="Wingdings"/>
    </w:rPr>
  </w:style>
  <w:style w:type="character" w:styleId="ListLabel156">
    <w:name w:val="ListLabel 156"/>
    <w:qFormat/>
    <w:rPr>
      <w:rFonts w:cs="Symbol"/>
    </w:rPr>
  </w:style>
  <w:style w:type="character" w:styleId="ListLabel157">
    <w:name w:val="ListLabel 157"/>
    <w:qFormat/>
    <w:rPr>
      <w:rFonts w:cs="Courier New"/>
    </w:rPr>
  </w:style>
  <w:style w:type="character" w:styleId="ListLabel158">
    <w:name w:val="ListLabel 158"/>
    <w:qFormat/>
    <w:rPr>
      <w:rFonts w:cs="Wingdings"/>
    </w:rPr>
  </w:style>
  <w:style w:type="character" w:styleId="ListLabel159">
    <w:name w:val="ListLabel 159"/>
    <w:qFormat/>
    <w:rPr>
      <w:rFonts w:cs="Symbol"/>
    </w:rPr>
  </w:style>
  <w:style w:type="character" w:styleId="ListLabel160">
    <w:name w:val="ListLabel 160"/>
    <w:qFormat/>
    <w:rPr>
      <w:rFonts w:cs="Courier New"/>
    </w:rPr>
  </w:style>
  <w:style w:type="character" w:styleId="ListLabel161">
    <w:name w:val="ListLabel 161"/>
    <w:qFormat/>
    <w:rPr>
      <w:rFonts w:cs="Wingdings"/>
    </w:rPr>
  </w:style>
  <w:style w:type="character" w:styleId="ListLabel162">
    <w:name w:val="ListLabel 162"/>
    <w:qFormat/>
    <w:rPr>
      <w:rFonts w:ascii="Calibri" w:hAnsi="Calibri" w:cs="Symbol"/>
      <w:sz w:val="18"/>
    </w:rPr>
  </w:style>
  <w:style w:type="character" w:styleId="ListLabel163">
    <w:name w:val="ListLabel 163"/>
    <w:qFormat/>
    <w:rPr>
      <w:rFonts w:cs="Courier New"/>
    </w:rPr>
  </w:style>
  <w:style w:type="character" w:styleId="ListLabel164">
    <w:name w:val="ListLabel 164"/>
    <w:qFormat/>
    <w:rPr>
      <w:rFonts w:cs="Wingdings"/>
    </w:rPr>
  </w:style>
  <w:style w:type="character" w:styleId="ListLabel165">
    <w:name w:val="ListLabel 165"/>
    <w:qFormat/>
    <w:rPr>
      <w:rFonts w:cs="Symbol"/>
    </w:rPr>
  </w:style>
  <w:style w:type="character" w:styleId="ListLabel166">
    <w:name w:val="ListLabel 166"/>
    <w:qFormat/>
    <w:rPr>
      <w:rFonts w:cs="Courier New"/>
    </w:rPr>
  </w:style>
  <w:style w:type="character" w:styleId="ListLabel167">
    <w:name w:val="ListLabel 167"/>
    <w:qFormat/>
    <w:rPr>
      <w:rFonts w:cs="Wingdings"/>
    </w:rPr>
  </w:style>
  <w:style w:type="character" w:styleId="ListLabel168">
    <w:name w:val="ListLabel 168"/>
    <w:qFormat/>
    <w:rPr>
      <w:rFonts w:cs="Symbol"/>
    </w:rPr>
  </w:style>
  <w:style w:type="character" w:styleId="ListLabel169">
    <w:name w:val="ListLabel 169"/>
    <w:qFormat/>
    <w:rPr>
      <w:rFonts w:cs="Courier New"/>
    </w:rPr>
  </w:style>
  <w:style w:type="character" w:styleId="ListLabel170">
    <w:name w:val="ListLabel 170"/>
    <w:qFormat/>
    <w:rPr>
      <w:rFonts w:cs="Wingdings"/>
    </w:rPr>
  </w:style>
  <w:style w:type="character" w:styleId="ListLabel171">
    <w:name w:val="ListLabel 171"/>
    <w:qFormat/>
    <w:rPr>
      <w:rFonts w:ascii="Calibri" w:hAnsi="Calibri" w:cs="Symbol"/>
      <w:sz w:val="18"/>
    </w:rPr>
  </w:style>
  <w:style w:type="character" w:styleId="ListLabel172">
    <w:name w:val="ListLabel 172"/>
    <w:qFormat/>
    <w:rPr>
      <w:rFonts w:cs="Courier New"/>
    </w:rPr>
  </w:style>
  <w:style w:type="character" w:styleId="ListLabel173">
    <w:name w:val="ListLabel 173"/>
    <w:qFormat/>
    <w:rPr>
      <w:rFonts w:cs="Wingdings"/>
    </w:rPr>
  </w:style>
  <w:style w:type="character" w:styleId="ListLabel174">
    <w:name w:val="ListLabel 174"/>
    <w:qFormat/>
    <w:rPr>
      <w:rFonts w:cs="Symbol"/>
    </w:rPr>
  </w:style>
  <w:style w:type="character" w:styleId="ListLabel175">
    <w:name w:val="ListLabel 175"/>
    <w:qFormat/>
    <w:rPr>
      <w:rFonts w:cs="Courier New"/>
    </w:rPr>
  </w:style>
  <w:style w:type="character" w:styleId="ListLabel176">
    <w:name w:val="ListLabel 176"/>
    <w:qFormat/>
    <w:rPr>
      <w:rFonts w:cs="Wingdings"/>
    </w:rPr>
  </w:style>
  <w:style w:type="character" w:styleId="ListLabel177">
    <w:name w:val="ListLabel 177"/>
    <w:qFormat/>
    <w:rPr>
      <w:rFonts w:cs="Symbol"/>
    </w:rPr>
  </w:style>
  <w:style w:type="character" w:styleId="ListLabel178">
    <w:name w:val="ListLabel 178"/>
    <w:qFormat/>
    <w:rPr>
      <w:rFonts w:cs="Courier New"/>
    </w:rPr>
  </w:style>
  <w:style w:type="character" w:styleId="ListLabel179">
    <w:name w:val="ListLabel 179"/>
    <w:qFormat/>
    <w:rPr>
      <w:rFonts w:cs="Wingdings"/>
    </w:rPr>
  </w:style>
  <w:style w:type="character" w:styleId="ListLabel180">
    <w:name w:val="ListLabel 180"/>
    <w:qFormat/>
    <w:rPr>
      <w:rFonts w:ascii="Calibri" w:hAnsi="Calibri"/>
      <w:b/>
      <w:sz w:val="20"/>
      <w:szCs w:val="18"/>
    </w:rPr>
  </w:style>
  <w:style w:type="character" w:styleId="ListLabel181">
    <w:name w:val="ListLabel 181"/>
    <w:qFormat/>
    <w:rPr>
      <w:rFonts w:ascii="Calibri" w:hAnsi="Calibri" w:cs="Symbol"/>
      <w:sz w:val="18"/>
      <w:szCs w:val="18"/>
    </w:rPr>
  </w:style>
  <w:style w:type="character" w:styleId="ListLabel182">
    <w:name w:val="ListLabel 182"/>
    <w:qFormat/>
    <w:rPr>
      <w:rFonts w:cs="Courier New"/>
    </w:rPr>
  </w:style>
  <w:style w:type="character" w:styleId="ListLabel183">
    <w:name w:val="ListLabel 183"/>
    <w:qFormat/>
    <w:rPr>
      <w:rFonts w:cs="Wingdings"/>
    </w:rPr>
  </w:style>
  <w:style w:type="character" w:styleId="ListLabel184">
    <w:name w:val="ListLabel 184"/>
    <w:qFormat/>
    <w:rPr>
      <w:rFonts w:cs="Symbol"/>
    </w:rPr>
  </w:style>
  <w:style w:type="character" w:styleId="ListLabel185">
    <w:name w:val="ListLabel 185"/>
    <w:qFormat/>
    <w:rPr>
      <w:rFonts w:cs="Courier New"/>
    </w:rPr>
  </w:style>
  <w:style w:type="character" w:styleId="ListLabel186">
    <w:name w:val="ListLabel 186"/>
    <w:qFormat/>
    <w:rPr>
      <w:rFonts w:cs="Wingdings"/>
    </w:rPr>
  </w:style>
  <w:style w:type="character" w:styleId="ListLabel187">
    <w:name w:val="ListLabel 187"/>
    <w:qFormat/>
    <w:rPr>
      <w:rFonts w:cs="Symbol"/>
    </w:rPr>
  </w:style>
  <w:style w:type="character" w:styleId="ListLabel188">
    <w:name w:val="ListLabel 188"/>
    <w:qFormat/>
    <w:rPr>
      <w:rFonts w:cs="Courier New"/>
    </w:rPr>
  </w:style>
  <w:style w:type="character" w:styleId="ListLabel189">
    <w:name w:val="ListLabel 189"/>
    <w:qFormat/>
    <w:rPr>
      <w:rFonts w:cs="Wingdings"/>
    </w:rPr>
  </w:style>
  <w:style w:type="character" w:styleId="ListLabel190">
    <w:name w:val="ListLabel 190"/>
    <w:qFormat/>
    <w:rPr>
      <w:rFonts w:ascii="Calibri" w:hAnsi="Calibri" w:cs="Symbol"/>
      <w:color w:val="auto"/>
      <w:sz w:val="18"/>
    </w:rPr>
  </w:style>
  <w:style w:type="character" w:styleId="ListLabel191">
    <w:name w:val="ListLabel 191"/>
    <w:qFormat/>
    <w:rPr>
      <w:rFonts w:cs="Courier New"/>
    </w:rPr>
  </w:style>
  <w:style w:type="character" w:styleId="ListLabel192">
    <w:name w:val="ListLabel 192"/>
    <w:qFormat/>
    <w:rPr>
      <w:rFonts w:cs="Wingdings"/>
    </w:rPr>
  </w:style>
  <w:style w:type="character" w:styleId="ListLabel193">
    <w:name w:val="ListLabel 193"/>
    <w:qFormat/>
    <w:rPr>
      <w:rFonts w:cs="Symbol"/>
    </w:rPr>
  </w:style>
  <w:style w:type="character" w:styleId="ListLabel194">
    <w:name w:val="ListLabel 194"/>
    <w:qFormat/>
    <w:rPr>
      <w:rFonts w:cs="Courier New"/>
    </w:rPr>
  </w:style>
  <w:style w:type="character" w:styleId="ListLabel195">
    <w:name w:val="ListLabel 195"/>
    <w:qFormat/>
    <w:rPr>
      <w:rFonts w:cs="Wingdings"/>
    </w:rPr>
  </w:style>
  <w:style w:type="character" w:styleId="ListLabel196">
    <w:name w:val="ListLabel 196"/>
    <w:qFormat/>
    <w:rPr>
      <w:rFonts w:cs="Symbol"/>
    </w:rPr>
  </w:style>
  <w:style w:type="character" w:styleId="ListLabel197">
    <w:name w:val="ListLabel 197"/>
    <w:qFormat/>
    <w:rPr>
      <w:rFonts w:cs="Courier New"/>
    </w:rPr>
  </w:style>
  <w:style w:type="character" w:styleId="ListLabel198">
    <w:name w:val="ListLabel 198"/>
    <w:qFormat/>
    <w:rPr>
      <w:rFonts w:cs="Wingdings"/>
    </w:rPr>
  </w:style>
  <w:style w:type="character" w:styleId="ListLabel199">
    <w:name w:val="ListLabel 199"/>
    <w:qFormat/>
    <w:rPr>
      <w:rFonts w:ascii="Calibri" w:hAnsi="Calibri" w:cs="Symbol"/>
      <w:sz w:val="18"/>
    </w:rPr>
  </w:style>
  <w:style w:type="character" w:styleId="ListLabel200">
    <w:name w:val="ListLabel 200"/>
    <w:qFormat/>
    <w:rPr>
      <w:rFonts w:cs="Courier New"/>
    </w:rPr>
  </w:style>
  <w:style w:type="character" w:styleId="ListLabel201">
    <w:name w:val="ListLabel 201"/>
    <w:qFormat/>
    <w:rPr>
      <w:rFonts w:cs="Wingdings"/>
    </w:rPr>
  </w:style>
  <w:style w:type="character" w:styleId="ListLabel202">
    <w:name w:val="ListLabel 202"/>
    <w:qFormat/>
    <w:rPr>
      <w:rFonts w:cs="Symbol"/>
    </w:rPr>
  </w:style>
  <w:style w:type="character" w:styleId="ListLabel203">
    <w:name w:val="ListLabel 203"/>
    <w:qFormat/>
    <w:rPr>
      <w:rFonts w:cs="Courier New"/>
    </w:rPr>
  </w:style>
  <w:style w:type="character" w:styleId="ListLabel204">
    <w:name w:val="ListLabel 204"/>
    <w:qFormat/>
    <w:rPr>
      <w:rFonts w:cs="Wingdings"/>
    </w:rPr>
  </w:style>
  <w:style w:type="character" w:styleId="ListLabel205">
    <w:name w:val="ListLabel 205"/>
    <w:qFormat/>
    <w:rPr>
      <w:rFonts w:cs="Symbol"/>
    </w:rPr>
  </w:style>
  <w:style w:type="character" w:styleId="ListLabel206">
    <w:name w:val="ListLabel 206"/>
    <w:qFormat/>
    <w:rPr>
      <w:rFonts w:cs="Courier New"/>
    </w:rPr>
  </w:style>
  <w:style w:type="character" w:styleId="ListLabel207">
    <w:name w:val="ListLabel 207"/>
    <w:qFormat/>
    <w:rPr>
      <w:rFonts w:cs="Wingdings"/>
    </w:rPr>
  </w:style>
  <w:style w:type="character" w:styleId="ListLabel208">
    <w:name w:val="ListLabel 208"/>
    <w:qFormat/>
    <w:rPr>
      <w:rFonts w:ascii="Calibri" w:hAnsi="Calibri" w:cs="Symbol"/>
      <w:sz w:val="18"/>
    </w:rPr>
  </w:style>
  <w:style w:type="character" w:styleId="ListLabel209">
    <w:name w:val="ListLabel 209"/>
    <w:qFormat/>
    <w:rPr>
      <w:rFonts w:cs="Courier New"/>
    </w:rPr>
  </w:style>
  <w:style w:type="character" w:styleId="ListLabel210">
    <w:name w:val="ListLabel 210"/>
    <w:qFormat/>
    <w:rPr>
      <w:rFonts w:cs="Wingdings"/>
    </w:rPr>
  </w:style>
  <w:style w:type="character" w:styleId="ListLabel211">
    <w:name w:val="ListLabel 211"/>
    <w:qFormat/>
    <w:rPr>
      <w:rFonts w:cs="Symbol"/>
    </w:rPr>
  </w:style>
  <w:style w:type="character" w:styleId="ListLabel212">
    <w:name w:val="ListLabel 212"/>
    <w:qFormat/>
    <w:rPr>
      <w:rFonts w:cs="Courier New"/>
    </w:rPr>
  </w:style>
  <w:style w:type="character" w:styleId="ListLabel213">
    <w:name w:val="ListLabel 213"/>
    <w:qFormat/>
    <w:rPr>
      <w:rFonts w:cs="Wingdings"/>
    </w:rPr>
  </w:style>
  <w:style w:type="character" w:styleId="ListLabel214">
    <w:name w:val="ListLabel 214"/>
    <w:qFormat/>
    <w:rPr>
      <w:rFonts w:cs="Symbol"/>
    </w:rPr>
  </w:style>
  <w:style w:type="character" w:styleId="ListLabel215">
    <w:name w:val="ListLabel 215"/>
    <w:qFormat/>
    <w:rPr>
      <w:rFonts w:cs="Courier New"/>
    </w:rPr>
  </w:style>
  <w:style w:type="character" w:styleId="ListLabel216">
    <w:name w:val="ListLabel 216"/>
    <w:qFormat/>
    <w:rPr>
      <w:rFonts w:cs="Wingdings"/>
    </w:rPr>
  </w:style>
  <w:style w:type="character" w:styleId="ListLabel217">
    <w:name w:val="ListLabel 217"/>
    <w:qFormat/>
    <w:rPr>
      <w:rFonts w:ascii="Calibri" w:hAnsi="Calibri" w:cs="Symbol"/>
      <w:sz w:val="18"/>
    </w:rPr>
  </w:style>
  <w:style w:type="character" w:styleId="ListLabel218">
    <w:name w:val="ListLabel 218"/>
    <w:qFormat/>
    <w:rPr>
      <w:rFonts w:cs="Courier New"/>
    </w:rPr>
  </w:style>
  <w:style w:type="character" w:styleId="ListLabel219">
    <w:name w:val="ListLabel 219"/>
    <w:qFormat/>
    <w:rPr>
      <w:rFonts w:cs="Wingdings"/>
    </w:rPr>
  </w:style>
  <w:style w:type="character" w:styleId="ListLabel220">
    <w:name w:val="ListLabel 220"/>
    <w:qFormat/>
    <w:rPr>
      <w:rFonts w:cs="Symbol"/>
    </w:rPr>
  </w:style>
  <w:style w:type="character" w:styleId="ListLabel221">
    <w:name w:val="ListLabel 221"/>
    <w:qFormat/>
    <w:rPr>
      <w:rFonts w:cs="Courier New"/>
    </w:rPr>
  </w:style>
  <w:style w:type="character" w:styleId="ListLabel222">
    <w:name w:val="ListLabel 222"/>
    <w:qFormat/>
    <w:rPr>
      <w:rFonts w:cs="Wingdings"/>
    </w:rPr>
  </w:style>
  <w:style w:type="character" w:styleId="ListLabel223">
    <w:name w:val="ListLabel 223"/>
    <w:qFormat/>
    <w:rPr>
      <w:rFonts w:cs="Symbol"/>
    </w:rPr>
  </w:style>
  <w:style w:type="character" w:styleId="ListLabel224">
    <w:name w:val="ListLabel 224"/>
    <w:qFormat/>
    <w:rPr>
      <w:rFonts w:cs="Courier New"/>
    </w:rPr>
  </w:style>
  <w:style w:type="character" w:styleId="ListLabel225">
    <w:name w:val="ListLabel 225"/>
    <w:qFormat/>
    <w:rPr>
      <w:rFonts w:cs="Wingdings"/>
    </w:rPr>
  </w:style>
  <w:style w:type="character" w:styleId="ListLabel226">
    <w:name w:val="ListLabel 226"/>
    <w:qFormat/>
    <w:rPr>
      <w:rFonts w:ascii="Calibri" w:hAnsi="Calibri" w:cs="Symbol"/>
      <w:color w:val="auto"/>
      <w:sz w:val="18"/>
    </w:rPr>
  </w:style>
  <w:style w:type="character" w:styleId="ListLabel227">
    <w:name w:val="ListLabel 227"/>
    <w:qFormat/>
    <w:rPr>
      <w:rFonts w:cs="Courier New"/>
    </w:rPr>
  </w:style>
  <w:style w:type="character" w:styleId="ListLabel228">
    <w:name w:val="ListLabel 228"/>
    <w:qFormat/>
    <w:rPr>
      <w:rFonts w:cs="Wingdings"/>
    </w:rPr>
  </w:style>
  <w:style w:type="character" w:styleId="ListLabel229">
    <w:name w:val="ListLabel 229"/>
    <w:qFormat/>
    <w:rPr>
      <w:rFonts w:cs="Symbol"/>
    </w:rPr>
  </w:style>
  <w:style w:type="character" w:styleId="ListLabel230">
    <w:name w:val="ListLabel 230"/>
    <w:qFormat/>
    <w:rPr>
      <w:rFonts w:cs="Courier New"/>
    </w:rPr>
  </w:style>
  <w:style w:type="character" w:styleId="ListLabel231">
    <w:name w:val="ListLabel 231"/>
    <w:qFormat/>
    <w:rPr>
      <w:rFonts w:cs="Wingdings"/>
    </w:rPr>
  </w:style>
  <w:style w:type="character" w:styleId="ListLabel232">
    <w:name w:val="ListLabel 232"/>
    <w:qFormat/>
    <w:rPr>
      <w:rFonts w:cs="Symbol"/>
    </w:rPr>
  </w:style>
  <w:style w:type="character" w:styleId="ListLabel233">
    <w:name w:val="ListLabel 233"/>
    <w:qFormat/>
    <w:rPr>
      <w:rFonts w:cs="Courier New"/>
    </w:rPr>
  </w:style>
  <w:style w:type="character" w:styleId="ListLabel234">
    <w:name w:val="ListLabel 234"/>
    <w:qFormat/>
    <w:rPr>
      <w:rFonts w:cs="Wingdings"/>
    </w:rPr>
  </w:style>
  <w:style w:type="character" w:styleId="ListLabel235">
    <w:name w:val="ListLabel 235"/>
    <w:qFormat/>
    <w:rPr>
      <w:rFonts w:ascii="Calibri" w:hAnsi="Calibri" w:cs="Symbol"/>
      <w:sz w:val="18"/>
    </w:rPr>
  </w:style>
  <w:style w:type="character" w:styleId="ListLabel236">
    <w:name w:val="ListLabel 236"/>
    <w:qFormat/>
    <w:rPr>
      <w:rFonts w:cs="StarSymbol"/>
      <w:sz w:val="18"/>
      <w:szCs w:val="18"/>
    </w:rPr>
  </w:style>
  <w:style w:type="character" w:styleId="ListLabel237">
    <w:name w:val="ListLabel 237"/>
    <w:qFormat/>
    <w:rPr>
      <w:rFonts w:cs="StarSymbol"/>
      <w:sz w:val="18"/>
      <w:szCs w:val="18"/>
    </w:rPr>
  </w:style>
  <w:style w:type="character" w:styleId="ListLabel238">
    <w:name w:val="ListLabel 238"/>
    <w:qFormat/>
    <w:rPr>
      <w:rFonts w:cs="StarSymbol"/>
      <w:sz w:val="18"/>
      <w:szCs w:val="18"/>
    </w:rPr>
  </w:style>
  <w:style w:type="character" w:styleId="ListLabel239">
    <w:name w:val="ListLabel 239"/>
    <w:qFormat/>
    <w:rPr>
      <w:rFonts w:cs="StarSymbol"/>
      <w:sz w:val="18"/>
      <w:szCs w:val="18"/>
    </w:rPr>
  </w:style>
  <w:style w:type="character" w:styleId="ListLabel240">
    <w:name w:val="ListLabel 240"/>
    <w:qFormat/>
    <w:rPr>
      <w:rFonts w:cs="StarSymbol"/>
      <w:sz w:val="18"/>
      <w:szCs w:val="18"/>
    </w:rPr>
  </w:style>
  <w:style w:type="character" w:styleId="ListLabel241">
    <w:name w:val="ListLabel 241"/>
    <w:qFormat/>
    <w:rPr>
      <w:rFonts w:cs="StarSymbol"/>
      <w:sz w:val="18"/>
      <w:szCs w:val="18"/>
    </w:rPr>
  </w:style>
  <w:style w:type="character" w:styleId="ListLabel242">
    <w:name w:val="ListLabel 242"/>
    <w:qFormat/>
    <w:rPr>
      <w:rFonts w:cs="StarSymbol"/>
      <w:sz w:val="18"/>
      <w:szCs w:val="18"/>
    </w:rPr>
  </w:style>
  <w:style w:type="character" w:styleId="ListLabel243">
    <w:name w:val="ListLabel 243"/>
    <w:qFormat/>
    <w:rPr>
      <w:rFonts w:cs="StarSymbol"/>
      <w:sz w:val="18"/>
      <w:szCs w:val="18"/>
    </w:rPr>
  </w:style>
  <w:style w:type="character" w:styleId="ListLabel244">
    <w:name w:val="ListLabel 244"/>
    <w:qFormat/>
    <w:rPr>
      <w:rFonts w:ascii="Calibri" w:hAnsi="Calibri" w:cs="Symbol"/>
      <w:sz w:val="18"/>
    </w:rPr>
  </w:style>
  <w:style w:type="character" w:styleId="ListLabel245">
    <w:name w:val="ListLabel 245"/>
    <w:qFormat/>
    <w:rPr>
      <w:rFonts w:cs="Courier New"/>
    </w:rPr>
  </w:style>
  <w:style w:type="character" w:styleId="ListLabel246">
    <w:name w:val="ListLabel 246"/>
    <w:qFormat/>
    <w:rPr>
      <w:rFonts w:cs="Wingdings"/>
    </w:rPr>
  </w:style>
  <w:style w:type="character" w:styleId="ListLabel247">
    <w:name w:val="ListLabel 247"/>
    <w:qFormat/>
    <w:rPr>
      <w:rFonts w:cs="Symbol"/>
    </w:rPr>
  </w:style>
  <w:style w:type="character" w:styleId="ListLabel248">
    <w:name w:val="ListLabel 248"/>
    <w:qFormat/>
    <w:rPr>
      <w:rFonts w:cs="Courier New"/>
    </w:rPr>
  </w:style>
  <w:style w:type="character" w:styleId="ListLabel249">
    <w:name w:val="ListLabel 249"/>
    <w:qFormat/>
    <w:rPr>
      <w:rFonts w:cs="Wingdings"/>
    </w:rPr>
  </w:style>
  <w:style w:type="character" w:styleId="ListLabel250">
    <w:name w:val="ListLabel 250"/>
    <w:qFormat/>
    <w:rPr>
      <w:rFonts w:cs="Symbol"/>
    </w:rPr>
  </w:style>
  <w:style w:type="character" w:styleId="ListLabel251">
    <w:name w:val="ListLabel 251"/>
    <w:qFormat/>
    <w:rPr>
      <w:rFonts w:cs="Courier New"/>
    </w:rPr>
  </w:style>
  <w:style w:type="character" w:styleId="ListLabel252">
    <w:name w:val="ListLabel 252"/>
    <w:qFormat/>
    <w:rPr>
      <w:rFonts w:cs="Wingdings"/>
    </w:rPr>
  </w:style>
  <w:style w:type="character" w:styleId="ListLabel253">
    <w:name w:val="ListLabel 253"/>
    <w:qFormat/>
    <w:rPr>
      <w:rFonts w:ascii="Calibri" w:hAnsi="Calibri" w:cs="Symbol"/>
      <w:color w:val="auto"/>
      <w:sz w:val="18"/>
      <w:szCs w:val="18"/>
    </w:rPr>
  </w:style>
  <w:style w:type="character" w:styleId="ListLabel254">
    <w:name w:val="ListLabel 254"/>
    <w:qFormat/>
    <w:rPr>
      <w:rFonts w:cs="Courier New"/>
    </w:rPr>
  </w:style>
  <w:style w:type="character" w:styleId="ListLabel255">
    <w:name w:val="ListLabel 255"/>
    <w:qFormat/>
    <w:rPr>
      <w:rFonts w:cs="Wingdings"/>
    </w:rPr>
  </w:style>
  <w:style w:type="character" w:styleId="ListLabel256">
    <w:name w:val="ListLabel 256"/>
    <w:qFormat/>
    <w:rPr>
      <w:rFonts w:cs="Symbol"/>
    </w:rPr>
  </w:style>
  <w:style w:type="character" w:styleId="ListLabel257">
    <w:name w:val="ListLabel 257"/>
    <w:qFormat/>
    <w:rPr>
      <w:rFonts w:cs="Courier New"/>
    </w:rPr>
  </w:style>
  <w:style w:type="character" w:styleId="ListLabel258">
    <w:name w:val="ListLabel 258"/>
    <w:qFormat/>
    <w:rPr>
      <w:rFonts w:cs="Wingdings"/>
    </w:rPr>
  </w:style>
  <w:style w:type="character" w:styleId="ListLabel259">
    <w:name w:val="ListLabel 259"/>
    <w:qFormat/>
    <w:rPr>
      <w:rFonts w:cs="Symbol"/>
    </w:rPr>
  </w:style>
  <w:style w:type="character" w:styleId="ListLabel260">
    <w:name w:val="ListLabel 260"/>
    <w:qFormat/>
    <w:rPr>
      <w:rFonts w:cs="Courier New"/>
    </w:rPr>
  </w:style>
  <w:style w:type="character" w:styleId="ListLabel261">
    <w:name w:val="ListLabel 261"/>
    <w:qFormat/>
    <w:rPr>
      <w:rFonts w:cs="Wingdings"/>
    </w:rPr>
  </w:style>
  <w:style w:type="character" w:styleId="ListLabel262">
    <w:name w:val="ListLabel 262"/>
    <w:qFormat/>
    <w:rPr>
      <w:rFonts w:ascii="Calibri" w:hAnsi="Calibri" w:cs="Symbol"/>
      <w:color w:val="auto"/>
      <w:sz w:val="18"/>
      <w:szCs w:val="18"/>
    </w:rPr>
  </w:style>
  <w:style w:type="character" w:styleId="ListLabel263">
    <w:name w:val="ListLabel 263"/>
    <w:qFormat/>
    <w:rPr>
      <w:rFonts w:cs="Courier New"/>
    </w:rPr>
  </w:style>
  <w:style w:type="character" w:styleId="ListLabel264">
    <w:name w:val="ListLabel 264"/>
    <w:qFormat/>
    <w:rPr>
      <w:rFonts w:cs="Wingdings"/>
    </w:rPr>
  </w:style>
  <w:style w:type="character" w:styleId="ListLabel265">
    <w:name w:val="ListLabel 265"/>
    <w:qFormat/>
    <w:rPr>
      <w:rFonts w:cs="Symbol"/>
    </w:rPr>
  </w:style>
  <w:style w:type="character" w:styleId="ListLabel266">
    <w:name w:val="ListLabel 266"/>
    <w:qFormat/>
    <w:rPr>
      <w:rFonts w:cs="Courier New"/>
    </w:rPr>
  </w:style>
  <w:style w:type="character" w:styleId="ListLabel267">
    <w:name w:val="ListLabel 267"/>
    <w:qFormat/>
    <w:rPr>
      <w:rFonts w:cs="Wingdings"/>
    </w:rPr>
  </w:style>
  <w:style w:type="character" w:styleId="ListLabel268">
    <w:name w:val="ListLabel 268"/>
    <w:qFormat/>
    <w:rPr>
      <w:rFonts w:cs="Symbol"/>
    </w:rPr>
  </w:style>
  <w:style w:type="character" w:styleId="ListLabel269">
    <w:name w:val="ListLabel 269"/>
    <w:qFormat/>
    <w:rPr>
      <w:rFonts w:cs="Courier New"/>
    </w:rPr>
  </w:style>
  <w:style w:type="character" w:styleId="ListLabel270">
    <w:name w:val="ListLabel 270"/>
    <w:qFormat/>
    <w:rPr>
      <w:rFonts w:cs="Wingdings"/>
    </w:rPr>
  </w:style>
  <w:style w:type="character" w:styleId="ListLabel271">
    <w:name w:val="ListLabel 271"/>
    <w:qFormat/>
    <w:rPr>
      <w:rFonts w:ascii="Calibri" w:hAnsi="Calibri" w:cs="Symbol"/>
      <w:color w:val="auto"/>
      <w:sz w:val="18"/>
      <w:szCs w:val="18"/>
    </w:rPr>
  </w:style>
  <w:style w:type="character" w:styleId="ListLabel272">
    <w:name w:val="ListLabel 272"/>
    <w:qFormat/>
    <w:rPr>
      <w:rFonts w:cs="Courier New"/>
    </w:rPr>
  </w:style>
  <w:style w:type="character" w:styleId="ListLabel273">
    <w:name w:val="ListLabel 273"/>
    <w:qFormat/>
    <w:rPr>
      <w:rFonts w:cs="Wingdings"/>
    </w:rPr>
  </w:style>
  <w:style w:type="character" w:styleId="ListLabel274">
    <w:name w:val="ListLabel 274"/>
    <w:qFormat/>
    <w:rPr>
      <w:rFonts w:cs="Symbol"/>
    </w:rPr>
  </w:style>
  <w:style w:type="character" w:styleId="ListLabel275">
    <w:name w:val="ListLabel 275"/>
    <w:qFormat/>
    <w:rPr>
      <w:rFonts w:cs="Courier New"/>
    </w:rPr>
  </w:style>
  <w:style w:type="character" w:styleId="ListLabel276">
    <w:name w:val="ListLabel 276"/>
    <w:qFormat/>
    <w:rPr>
      <w:rFonts w:cs="Wingdings"/>
    </w:rPr>
  </w:style>
  <w:style w:type="character" w:styleId="ListLabel277">
    <w:name w:val="ListLabel 277"/>
    <w:qFormat/>
    <w:rPr>
      <w:rFonts w:cs="Symbol"/>
    </w:rPr>
  </w:style>
  <w:style w:type="character" w:styleId="ListLabel278">
    <w:name w:val="ListLabel 278"/>
    <w:qFormat/>
    <w:rPr>
      <w:rFonts w:cs="Courier New"/>
    </w:rPr>
  </w:style>
  <w:style w:type="character" w:styleId="ListLabel279">
    <w:name w:val="ListLabel 279"/>
    <w:qFormat/>
    <w:rPr>
      <w:rFonts w:cs="Wingdings"/>
    </w:rPr>
  </w:style>
  <w:style w:type="character" w:styleId="ListLabel280">
    <w:name w:val="ListLabel 280"/>
    <w:qFormat/>
    <w:rPr>
      <w:rFonts w:ascii="Calibri" w:hAnsi="Calibri" w:cs="Symbol"/>
      <w:color w:val="auto"/>
      <w:sz w:val="18"/>
      <w:szCs w:val="18"/>
    </w:rPr>
  </w:style>
  <w:style w:type="character" w:styleId="ListLabel281">
    <w:name w:val="ListLabel 281"/>
    <w:qFormat/>
    <w:rPr>
      <w:rFonts w:cs="Courier New"/>
    </w:rPr>
  </w:style>
  <w:style w:type="character" w:styleId="ListLabel282">
    <w:name w:val="ListLabel 282"/>
    <w:qFormat/>
    <w:rPr>
      <w:rFonts w:cs="Wingdings"/>
    </w:rPr>
  </w:style>
  <w:style w:type="character" w:styleId="ListLabel283">
    <w:name w:val="ListLabel 283"/>
    <w:qFormat/>
    <w:rPr>
      <w:rFonts w:cs="Symbol"/>
    </w:rPr>
  </w:style>
  <w:style w:type="character" w:styleId="ListLabel284">
    <w:name w:val="ListLabel 284"/>
    <w:qFormat/>
    <w:rPr>
      <w:rFonts w:cs="Courier New"/>
    </w:rPr>
  </w:style>
  <w:style w:type="character" w:styleId="ListLabel285">
    <w:name w:val="ListLabel 285"/>
    <w:qFormat/>
    <w:rPr>
      <w:rFonts w:cs="Wingdings"/>
    </w:rPr>
  </w:style>
  <w:style w:type="character" w:styleId="ListLabel286">
    <w:name w:val="ListLabel 286"/>
    <w:qFormat/>
    <w:rPr>
      <w:rFonts w:cs="Symbol"/>
    </w:rPr>
  </w:style>
  <w:style w:type="character" w:styleId="ListLabel287">
    <w:name w:val="ListLabel 287"/>
    <w:qFormat/>
    <w:rPr>
      <w:rFonts w:cs="Courier New"/>
    </w:rPr>
  </w:style>
  <w:style w:type="character" w:styleId="ListLabel288">
    <w:name w:val="ListLabel 288"/>
    <w:qFormat/>
    <w:rPr>
      <w:rFonts w:cs="Wingdings"/>
    </w:rPr>
  </w:style>
  <w:style w:type="character" w:styleId="ListLabel289">
    <w:name w:val="ListLabel 289"/>
    <w:qFormat/>
    <w:rPr>
      <w:rFonts w:ascii="Calibri" w:hAnsi="Calibri" w:cs="Symbol"/>
      <w:color w:val="auto"/>
      <w:sz w:val="18"/>
      <w:szCs w:val="18"/>
    </w:rPr>
  </w:style>
  <w:style w:type="character" w:styleId="ListLabel290">
    <w:name w:val="ListLabel 290"/>
    <w:qFormat/>
    <w:rPr>
      <w:rFonts w:cs="Courier New"/>
    </w:rPr>
  </w:style>
  <w:style w:type="character" w:styleId="ListLabel291">
    <w:name w:val="ListLabel 291"/>
    <w:qFormat/>
    <w:rPr>
      <w:rFonts w:cs="Wingdings"/>
    </w:rPr>
  </w:style>
  <w:style w:type="character" w:styleId="ListLabel292">
    <w:name w:val="ListLabel 292"/>
    <w:qFormat/>
    <w:rPr>
      <w:rFonts w:cs="Symbol"/>
    </w:rPr>
  </w:style>
  <w:style w:type="character" w:styleId="ListLabel293">
    <w:name w:val="ListLabel 293"/>
    <w:qFormat/>
    <w:rPr>
      <w:rFonts w:cs="Courier New"/>
    </w:rPr>
  </w:style>
  <w:style w:type="character" w:styleId="ListLabel294">
    <w:name w:val="ListLabel 294"/>
    <w:qFormat/>
    <w:rPr>
      <w:rFonts w:cs="Wingdings"/>
    </w:rPr>
  </w:style>
  <w:style w:type="character" w:styleId="ListLabel295">
    <w:name w:val="ListLabel 295"/>
    <w:qFormat/>
    <w:rPr>
      <w:rFonts w:cs="Symbol"/>
    </w:rPr>
  </w:style>
  <w:style w:type="character" w:styleId="ListLabel296">
    <w:name w:val="ListLabel 296"/>
    <w:qFormat/>
    <w:rPr>
      <w:rFonts w:cs="Courier New"/>
    </w:rPr>
  </w:style>
  <w:style w:type="character" w:styleId="ListLabel297">
    <w:name w:val="ListLabel 297"/>
    <w:qFormat/>
    <w:rPr>
      <w:rFonts w:cs="Wingdings"/>
    </w:rPr>
  </w:style>
  <w:style w:type="character" w:styleId="WW8Num15z0">
    <w:name w:val="WW8Num15z0"/>
    <w:qFormat/>
    <w:rPr>
      <w:rFonts w:ascii="Symbol" w:hAnsi="Symbol" w:cs="Symbol"/>
      <w:color w:val="0070C0"/>
      <w:sz w:val="18"/>
      <w:szCs w:val="18"/>
    </w:rPr>
  </w:style>
  <w:style w:type="character" w:styleId="WW8Num15z2">
    <w:name w:val="WW8Num15z2"/>
    <w:qFormat/>
    <w:rPr/>
  </w:style>
  <w:style w:type="character" w:styleId="WW8Num15z3">
    <w:name w:val="WW8Num15z3"/>
    <w:qFormat/>
    <w:rPr/>
  </w:style>
  <w:style w:type="character" w:styleId="WW8Num15z4">
    <w:name w:val="WW8Num15z4"/>
    <w:qFormat/>
    <w:rPr/>
  </w:style>
  <w:style w:type="character" w:styleId="WW8Num15z5">
    <w:name w:val="WW8Num15z5"/>
    <w:qFormat/>
    <w:rPr/>
  </w:style>
  <w:style w:type="character" w:styleId="WW8Num15z6">
    <w:name w:val="WW8Num15z6"/>
    <w:qFormat/>
    <w:rPr/>
  </w:style>
  <w:style w:type="character" w:styleId="WW8Num15z7">
    <w:name w:val="WW8Num15z7"/>
    <w:qFormat/>
    <w:rPr/>
  </w:style>
  <w:style w:type="character" w:styleId="WW8Num15z8">
    <w:name w:val="WW8Num15z8"/>
    <w:qFormat/>
    <w:rPr/>
  </w:style>
  <w:style w:type="character" w:styleId="WW8Num9z0">
    <w:name w:val="WW8Num9z0"/>
    <w:qFormat/>
    <w:rPr>
      <w:rFonts w:ascii="Symbol" w:hAnsi="Symbol" w:eastAsia="Calibri" w:cs="Symbol"/>
      <w:color w:val="000000"/>
      <w:sz w:val="18"/>
      <w:szCs w:val="18"/>
      <w:shd w:fill="FFFFFF" w:val="clear"/>
      <w:lang w:eastAsia="en-US"/>
    </w:rPr>
  </w:style>
  <w:style w:type="character" w:styleId="WW8Num9z1">
    <w:name w:val="WW8Num9z1"/>
    <w:qFormat/>
    <w:rPr>
      <w:rFonts w:ascii="Symbol" w:hAnsi="Symbol" w:cs="Symbol"/>
    </w:rPr>
  </w:style>
  <w:style w:type="character" w:styleId="WW8Num9z2">
    <w:name w:val="WW8Num9z2"/>
    <w:qFormat/>
    <w:rPr/>
  </w:style>
  <w:style w:type="character" w:styleId="WW8Num9z3">
    <w:name w:val="WW8Num9z3"/>
    <w:qFormat/>
    <w:rPr/>
  </w:style>
  <w:style w:type="character" w:styleId="WW8Num9z4">
    <w:name w:val="WW8Num9z4"/>
    <w:qFormat/>
    <w:rPr/>
  </w:style>
  <w:style w:type="character" w:styleId="WW8Num9z5">
    <w:name w:val="WW8Num9z5"/>
    <w:qFormat/>
    <w:rPr/>
  </w:style>
  <w:style w:type="character" w:styleId="WW8Num9z6">
    <w:name w:val="WW8Num9z6"/>
    <w:qFormat/>
    <w:rPr/>
  </w:style>
  <w:style w:type="character" w:styleId="WW8Num9z7">
    <w:name w:val="WW8Num9z7"/>
    <w:qFormat/>
    <w:rPr/>
  </w:style>
  <w:style w:type="character" w:styleId="WW8Num9z8">
    <w:name w:val="WW8Num9z8"/>
    <w:qFormat/>
    <w:rPr/>
  </w:style>
  <w:style w:type="character" w:styleId="WW8Num32z0">
    <w:name w:val="WW8Num32z0"/>
    <w:qFormat/>
    <w:rPr>
      <w:rFonts w:ascii="Symbol" w:hAnsi="Symbol" w:cs="Symbol"/>
      <w:color w:val="000000"/>
      <w:sz w:val="18"/>
      <w:szCs w:val="18"/>
      <w:shd w:fill="FFFFFF" w:val="clear"/>
    </w:rPr>
  </w:style>
  <w:style w:type="character" w:styleId="WW8Num32z1">
    <w:name w:val="WW8Num32z1"/>
    <w:qFormat/>
    <w:rPr>
      <w:rFonts w:ascii="Symbol" w:hAnsi="Symbol" w:cs="Symbol"/>
    </w:rPr>
  </w:style>
  <w:style w:type="character" w:styleId="WW8Num32z2">
    <w:name w:val="WW8Num32z2"/>
    <w:qFormat/>
    <w:rPr/>
  </w:style>
  <w:style w:type="character" w:styleId="WW8Num32z3">
    <w:name w:val="WW8Num32z3"/>
    <w:qFormat/>
    <w:rPr/>
  </w:style>
  <w:style w:type="character" w:styleId="WW8Num32z4">
    <w:name w:val="WW8Num32z4"/>
    <w:qFormat/>
    <w:rPr/>
  </w:style>
  <w:style w:type="character" w:styleId="WW8Num32z5">
    <w:name w:val="WW8Num32z5"/>
    <w:qFormat/>
    <w:rPr/>
  </w:style>
  <w:style w:type="character" w:styleId="WW8Num32z6">
    <w:name w:val="WW8Num32z6"/>
    <w:qFormat/>
    <w:rPr/>
  </w:style>
  <w:style w:type="character" w:styleId="WW8Num32z7">
    <w:name w:val="WW8Num32z7"/>
    <w:qFormat/>
    <w:rPr/>
  </w:style>
  <w:style w:type="character" w:styleId="WW8Num32z8">
    <w:name w:val="WW8Num32z8"/>
    <w:qFormat/>
    <w:rPr/>
  </w:style>
  <w:style w:type="character" w:styleId="WW8Num2z0">
    <w:name w:val="WW8Num2z0"/>
    <w:qFormat/>
    <w:rPr>
      <w:rFonts w:ascii="Symbol" w:hAnsi="Symbol" w:cs="Symbol"/>
      <w:sz w:val="18"/>
      <w:szCs w:val="18"/>
    </w:rPr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ListLabel298">
    <w:name w:val="ListLabel 298"/>
    <w:qFormat/>
    <w:rPr>
      <w:rFonts w:ascii="Calibri" w:hAnsi="Calibri" w:cs="Symbol"/>
      <w:sz w:val="18"/>
      <w:szCs w:val="18"/>
    </w:rPr>
  </w:style>
  <w:style w:type="character" w:styleId="ListLabel299">
    <w:name w:val="ListLabel 299"/>
    <w:qFormat/>
    <w:rPr>
      <w:rFonts w:cs="Symbol"/>
    </w:rPr>
  </w:style>
  <w:style w:type="character" w:styleId="ListLabel300">
    <w:name w:val="ListLabel 300"/>
    <w:qFormat/>
    <w:rPr>
      <w:rFonts w:ascii="Calibri" w:hAnsi="Calibri" w:cs="Symbol"/>
      <w:sz w:val="18"/>
      <w:szCs w:val="18"/>
    </w:rPr>
  </w:style>
  <w:style w:type="character" w:styleId="ListLabel301">
    <w:name w:val="ListLabel 301"/>
    <w:qFormat/>
    <w:rPr>
      <w:rFonts w:cs="Symbol"/>
    </w:rPr>
  </w:style>
  <w:style w:type="character" w:styleId="ListLabel302">
    <w:name w:val="ListLabel 302"/>
    <w:qFormat/>
    <w:rPr>
      <w:rFonts w:ascii="Calibri" w:hAnsi="Calibri" w:cs="Symbol"/>
      <w:color w:val="auto"/>
      <w:sz w:val="18"/>
      <w:szCs w:val="18"/>
    </w:rPr>
  </w:style>
  <w:style w:type="character" w:styleId="ListLabel303">
    <w:name w:val="ListLabel 303"/>
    <w:qFormat/>
    <w:rPr>
      <w:rFonts w:cs="Symbol"/>
    </w:rPr>
  </w:style>
  <w:style w:type="character" w:styleId="ListLabel304">
    <w:name w:val="ListLabel 304"/>
    <w:qFormat/>
    <w:rPr>
      <w:rFonts w:ascii="Calibri" w:hAnsi="Calibri" w:cs="Symbol"/>
      <w:sz w:val="18"/>
    </w:rPr>
  </w:style>
  <w:style w:type="character" w:styleId="ListLabel305">
    <w:name w:val="ListLabel 305"/>
    <w:qFormat/>
    <w:rPr>
      <w:rFonts w:cs="Symbol"/>
    </w:rPr>
  </w:style>
  <w:style w:type="character" w:styleId="ListLabel306">
    <w:name w:val="ListLabel 306"/>
    <w:qFormat/>
    <w:rPr>
      <w:rFonts w:ascii="Calibri" w:hAnsi="Calibri" w:cs="Symbol"/>
      <w:sz w:val="18"/>
    </w:rPr>
  </w:style>
  <w:style w:type="character" w:styleId="ListLabel307">
    <w:name w:val="ListLabel 307"/>
    <w:qFormat/>
    <w:rPr>
      <w:rFonts w:cs="Courier New"/>
    </w:rPr>
  </w:style>
  <w:style w:type="character" w:styleId="ListLabel308">
    <w:name w:val="ListLabel 308"/>
    <w:qFormat/>
    <w:rPr>
      <w:rFonts w:cs="Wingdings"/>
    </w:rPr>
  </w:style>
  <w:style w:type="character" w:styleId="ListLabel309">
    <w:name w:val="ListLabel 309"/>
    <w:qFormat/>
    <w:rPr>
      <w:rFonts w:cs="Symbol"/>
    </w:rPr>
  </w:style>
  <w:style w:type="character" w:styleId="ListLabel310">
    <w:name w:val="ListLabel 310"/>
    <w:qFormat/>
    <w:rPr>
      <w:rFonts w:cs="Courier New"/>
    </w:rPr>
  </w:style>
  <w:style w:type="character" w:styleId="ListLabel311">
    <w:name w:val="ListLabel 311"/>
    <w:qFormat/>
    <w:rPr>
      <w:rFonts w:cs="Wingdings"/>
    </w:rPr>
  </w:style>
  <w:style w:type="character" w:styleId="ListLabel312">
    <w:name w:val="ListLabel 312"/>
    <w:qFormat/>
    <w:rPr>
      <w:rFonts w:cs="Symbol"/>
    </w:rPr>
  </w:style>
  <w:style w:type="character" w:styleId="ListLabel313">
    <w:name w:val="ListLabel 313"/>
    <w:qFormat/>
    <w:rPr>
      <w:rFonts w:cs="Courier New"/>
    </w:rPr>
  </w:style>
  <w:style w:type="character" w:styleId="ListLabel314">
    <w:name w:val="ListLabel 314"/>
    <w:qFormat/>
    <w:rPr>
      <w:rFonts w:cs="Wingdings"/>
    </w:rPr>
  </w:style>
  <w:style w:type="character" w:styleId="ListLabel315">
    <w:name w:val="ListLabel 315"/>
    <w:qFormat/>
    <w:rPr>
      <w:rFonts w:ascii="Calibri" w:hAnsi="Calibri" w:cs="Symbol"/>
      <w:sz w:val="18"/>
    </w:rPr>
  </w:style>
  <w:style w:type="character" w:styleId="ListLabel316">
    <w:name w:val="ListLabel 316"/>
    <w:qFormat/>
    <w:rPr>
      <w:rFonts w:cs="Courier New"/>
    </w:rPr>
  </w:style>
  <w:style w:type="character" w:styleId="ListLabel317">
    <w:name w:val="ListLabel 317"/>
    <w:qFormat/>
    <w:rPr>
      <w:rFonts w:cs="Wingdings"/>
    </w:rPr>
  </w:style>
  <w:style w:type="character" w:styleId="ListLabel318">
    <w:name w:val="ListLabel 318"/>
    <w:qFormat/>
    <w:rPr>
      <w:rFonts w:cs="Symbol"/>
    </w:rPr>
  </w:style>
  <w:style w:type="character" w:styleId="ListLabel319">
    <w:name w:val="ListLabel 319"/>
    <w:qFormat/>
    <w:rPr>
      <w:rFonts w:cs="Courier New"/>
    </w:rPr>
  </w:style>
  <w:style w:type="character" w:styleId="ListLabel320">
    <w:name w:val="ListLabel 320"/>
    <w:qFormat/>
    <w:rPr>
      <w:rFonts w:cs="Wingdings"/>
    </w:rPr>
  </w:style>
  <w:style w:type="character" w:styleId="ListLabel321">
    <w:name w:val="ListLabel 321"/>
    <w:qFormat/>
    <w:rPr>
      <w:rFonts w:cs="Symbol"/>
    </w:rPr>
  </w:style>
  <w:style w:type="character" w:styleId="ListLabel322">
    <w:name w:val="ListLabel 322"/>
    <w:qFormat/>
    <w:rPr>
      <w:rFonts w:cs="Courier New"/>
    </w:rPr>
  </w:style>
  <w:style w:type="character" w:styleId="ListLabel323">
    <w:name w:val="ListLabel 323"/>
    <w:qFormat/>
    <w:rPr>
      <w:rFonts w:cs="Wingdings"/>
    </w:rPr>
  </w:style>
  <w:style w:type="character" w:styleId="ListLabel324">
    <w:name w:val="ListLabel 324"/>
    <w:qFormat/>
    <w:rPr>
      <w:b/>
      <w:sz w:val="20"/>
      <w:szCs w:val="18"/>
    </w:rPr>
  </w:style>
  <w:style w:type="character" w:styleId="ListLabel325">
    <w:name w:val="ListLabel 325"/>
    <w:qFormat/>
    <w:rPr>
      <w:rFonts w:ascii="Calibri" w:hAnsi="Calibri" w:cs="Symbol"/>
      <w:sz w:val="18"/>
      <w:szCs w:val="18"/>
    </w:rPr>
  </w:style>
  <w:style w:type="character" w:styleId="ListLabel326">
    <w:name w:val="ListLabel 326"/>
    <w:qFormat/>
    <w:rPr>
      <w:rFonts w:cs="Courier New"/>
    </w:rPr>
  </w:style>
  <w:style w:type="character" w:styleId="ListLabel327">
    <w:name w:val="ListLabel 327"/>
    <w:qFormat/>
    <w:rPr>
      <w:rFonts w:cs="Wingdings"/>
    </w:rPr>
  </w:style>
  <w:style w:type="character" w:styleId="ListLabel328">
    <w:name w:val="ListLabel 328"/>
    <w:qFormat/>
    <w:rPr>
      <w:rFonts w:cs="Symbol"/>
    </w:rPr>
  </w:style>
  <w:style w:type="character" w:styleId="ListLabel329">
    <w:name w:val="ListLabel 329"/>
    <w:qFormat/>
    <w:rPr>
      <w:rFonts w:cs="Courier New"/>
    </w:rPr>
  </w:style>
  <w:style w:type="character" w:styleId="ListLabel330">
    <w:name w:val="ListLabel 330"/>
    <w:qFormat/>
    <w:rPr>
      <w:rFonts w:cs="Wingdings"/>
    </w:rPr>
  </w:style>
  <w:style w:type="character" w:styleId="ListLabel331">
    <w:name w:val="ListLabel 331"/>
    <w:qFormat/>
    <w:rPr>
      <w:rFonts w:cs="Symbol"/>
    </w:rPr>
  </w:style>
  <w:style w:type="character" w:styleId="ListLabel332">
    <w:name w:val="ListLabel 332"/>
    <w:qFormat/>
    <w:rPr>
      <w:rFonts w:cs="Courier New"/>
    </w:rPr>
  </w:style>
  <w:style w:type="character" w:styleId="ListLabel333">
    <w:name w:val="ListLabel 333"/>
    <w:qFormat/>
    <w:rPr>
      <w:rFonts w:cs="Wingdings"/>
    </w:rPr>
  </w:style>
  <w:style w:type="character" w:styleId="ListLabel334">
    <w:name w:val="ListLabel 334"/>
    <w:qFormat/>
    <w:rPr>
      <w:rFonts w:ascii="Calibri" w:hAnsi="Calibri" w:cs="Symbol"/>
      <w:color w:val="auto"/>
      <w:sz w:val="18"/>
    </w:rPr>
  </w:style>
  <w:style w:type="character" w:styleId="ListLabel335">
    <w:name w:val="ListLabel 335"/>
    <w:qFormat/>
    <w:rPr>
      <w:rFonts w:cs="Courier New"/>
    </w:rPr>
  </w:style>
  <w:style w:type="character" w:styleId="ListLabel336">
    <w:name w:val="ListLabel 336"/>
    <w:qFormat/>
    <w:rPr>
      <w:rFonts w:cs="Wingdings"/>
    </w:rPr>
  </w:style>
  <w:style w:type="character" w:styleId="ListLabel337">
    <w:name w:val="ListLabel 337"/>
    <w:qFormat/>
    <w:rPr>
      <w:rFonts w:cs="Symbol"/>
    </w:rPr>
  </w:style>
  <w:style w:type="character" w:styleId="ListLabel338">
    <w:name w:val="ListLabel 338"/>
    <w:qFormat/>
    <w:rPr>
      <w:rFonts w:cs="Courier New"/>
    </w:rPr>
  </w:style>
  <w:style w:type="character" w:styleId="ListLabel339">
    <w:name w:val="ListLabel 339"/>
    <w:qFormat/>
    <w:rPr>
      <w:rFonts w:cs="Wingdings"/>
    </w:rPr>
  </w:style>
  <w:style w:type="character" w:styleId="ListLabel340">
    <w:name w:val="ListLabel 340"/>
    <w:qFormat/>
    <w:rPr>
      <w:rFonts w:cs="Symbol"/>
    </w:rPr>
  </w:style>
  <w:style w:type="character" w:styleId="ListLabel341">
    <w:name w:val="ListLabel 341"/>
    <w:qFormat/>
    <w:rPr>
      <w:rFonts w:cs="Courier New"/>
    </w:rPr>
  </w:style>
  <w:style w:type="character" w:styleId="ListLabel342">
    <w:name w:val="ListLabel 342"/>
    <w:qFormat/>
    <w:rPr>
      <w:rFonts w:cs="Wingdings"/>
    </w:rPr>
  </w:style>
  <w:style w:type="character" w:styleId="ListLabel343">
    <w:name w:val="ListLabel 343"/>
    <w:qFormat/>
    <w:rPr>
      <w:rFonts w:ascii="Calibri" w:hAnsi="Calibri" w:cs="Symbol"/>
      <w:sz w:val="18"/>
    </w:rPr>
  </w:style>
  <w:style w:type="character" w:styleId="ListLabel344">
    <w:name w:val="ListLabel 344"/>
    <w:qFormat/>
    <w:rPr>
      <w:rFonts w:cs="Courier New"/>
    </w:rPr>
  </w:style>
  <w:style w:type="character" w:styleId="ListLabel345">
    <w:name w:val="ListLabel 345"/>
    <w:qFormat/>
    <w:rPr>
      <w:rFonts w:cs="Wingdings"/>
    </w:rPr>
  </w:style>
  <w:style w:type="character" w:styleId="ListLabel346">
    <w:name w:val="ListLabel 346"/>
    <w:qFormat/>
    <w:rPr>
      <w:rFonts w:cs="Symbol"/>
    </w:rPr>
  </w:style>
  <w:style w:type="character" w:styleId="ListLabel347">
    <w:name w:val="ListLabel 347"/>
    <w:qFormat/>
    <w:rPr>
      <w:rFonts w:cs="Courier New"/>
    </w:rPr>
  </w:style>
  <w:style w:type="character" w:styleId="ListLabel348">
    <w:name w:val="ListLabel 348"/>
    <w:qFormat/>
    <w:rPr>
      <w:rFonts w:cs="Wingdings"/>
    </w:rPr>
  </w:style>
  <w:style w:type="character" w:styleId="ListLabel349">
    <w:name w:val="ListLabel 349"/>
    <w:qFormat/>
    <w:rPr>
      <w:rFonts w:cs="Symbol"/>
    </w:rPr>
  </w:style>
  <w:style w:type="character" w:styleId="ListLabel350">
    <w:name w:val="ListLabel 350"/>
    <w:qFormat/>
    <w:rPr>
      <w:rFonts w:cs="Courier New"/>
    </w:rPr>
  </w:style>
  <w:style w:type="character" w:styleId="ListLabel351">
    <w:name w:val="ListLabel 351"/>
    <w:qFormat/>
    <w:rPr>
      <w:rFonts w:cs="Wingdings"/>
    </w:rPr>
  </w:style>
  <w:style w:type="character" w:styleId="ListLabel352">
    <w:name w:val="ListLabel 352"/>
    <w:qFormat/>
    <w:rPr>
      <w:rFonts w:ascii="Calibri" w:hAnsi="Calibri" w:cs="Symbol"/>
      <w:sz w:val="18"/>
    </w:rPr>
  </w:style>
  <w:style w:type="character" w:styleId="ListLabel353">
    <w:name w:val="ListLabel 353"/>
    <w:qFormat/>
    <w:rPr>
      <w:rFonts w:cs="Courier New"/>
    </w:rPr>
  </w:style>
  <w:style w:type="character" w:styleId="ListLabel354">
    <w:name w:val="ListLabel 354"/>
    <w:qFormat/>
    <w:rPr>
      <w:rFonts w:cs="Wingdings"/>
    </w:rPr>
  </w:style>
  <w:style w:type="character" w:styleId="ListLabel355">
    <w:name w:val="ListLabel 355"/>
    <w:qFormat/>
    <w:rPr>
      <w:rFonts w:cs="Symbol"/>
    </w:rPr>
  </w:style>
  <w:style w:type="character" w:styleId="ListLabel356">
    <w:name w:val="ListLabel 356"/>
    <w:qFormat/>
    <w:rPr>
      <w:rFonts w:cs="Courier New"/>
    </w:rPr>
  </w:style>
  <w:style w:type="character" w:styleId="ListLabel357">
    <w:name w:val="ListLabel 357"/>
    <w:qFormat/>
    <w:rPr>
      <w:rFonts w:cs="Wingdings"/>
    </w:rPr>
  </w:style>
  <w:style w:type="character" w:styleId="ListLabel358">
    <w:name w:val="ListLabel 358"/>
    <w:qFormat/>
    <w:rPr>
      <w:rFonts w:cs="Symbol"/>
    </w:rPr>
  </w:style>
  <w:style w:type="character" w:styleId="ListLabel359">
    <w:name w:val="ListLabel 359"/>
    <w:qFormat/>
    <w:rPr>
      <w:rFonts w:cs="Courier New"/>
    </w:rPr>
  </w:style>
  <w:style w:type="character" w:styleId="ListLabel360">
    <w:name w:val="ListLabel 360"/>
    <w:qFormat/>
    <w:rPr>
      <w:rFonts w:cs="Wingdings"/>
    </w:rPr>
  </w:style>
  <w:style w:type="character" w:styleId="ListLabel361">
    <w:name w:val="ListLabel 361"/>
    <w:qFormat/>
    <w:rPr>
      <w:rFonts w:ascii="Calibri" w:hAnsi="Calibri" w:cs="Symbol"/>
      <w:color w:val="auto"/>
      <w:sz w:val="18"/>
    </w:rPr>
  </w:style>
  <w:style w:type="character" w:styleId="ListLabel362">
    <w:name w:val="ListLabel 362"/>
    <w:qFormat/>
    <w:rPr>
      <w:rFonts w:cs="Courier New"/>
    </w:rPr>
  </w:style>
  <w:style w:type="character" w:styleId="ListLabel363">
    <w:name w:val="ListLabel 363"/>
    <w:qFormat/>
    <w:rPr>
      <w:rFonts w:cs="Wingdings"/>
    </w:rPr>
  </w:style>
  <w:style w:type="character" w:styleId="ListLabel364">
    <w:name w:val="ListLabel 364"/>
    <w:qFormat/>
    <w:rPr>
      <w:rFonts w:cs="Symbol"/>
    </w:rPr>
  </w:style>
  <w:style w:type="character" w:styleId="ListLabel365">
    <w:name w:val="ListLabel 365"/>
    <w:qFormat/>
    <w:rPr>
      <w:rFonts w:cs="Courier New"/>
    </w:rPr>
  </w:style>
  <w:style w:type="character" w:styleId="ListLabel366">
    <w:name w:val="ListLabel 366"/>
    <w:qFormat/>
    <w:rPr>
      <w:rFonts w:cs="Wingdings"/>
    </w:rPr>
  </w:style>
  <w:style w:type="character" w:styleId="ListLabel367">
    <w:name w:val="ListLabel 367"/>
    <w:qFormat/>
    <w:rPr>
      <w:rFonts w:cs="Symbol"/>
    </w:rPr>
  </w:style>
  <w:style w:type="character" w:styleId="ListLabel368">
    <w:name w:val="ListLabel 368"/>
    <w:qFormat/>
    <w:rPr>
      <w:rFonts w:cs="Courier New"/>
    </w:rPr>
  </w:style>
  <w:style w:type="character" w:styleId="ListLabel369">
    <w:name w:val="ListLabel 369"/>
    <w:qFormat/>
    <w:rPr>
      <w:rFonts w:cs="Wingdings"/>
    </w:rPr>
  </w:style>
  <w:style w:type="character" w:styleId="ListLabel370">
    <w:name w:val="ListLabel 370"/>
    <w:qFormat/>
    <w:rPr>
      <w:rFonts w:ascii="Calibri" w:hAnsi="Calibri" w:cs="Symbol"/>
      <w:sz w:val="18"/>
    </w:rPr>
  </w:style>
  <w:style w:type="character" w:styleId="ListLabel371">
    <w:name w:val="ListLabel 371"/>
    <w:qFormat/>
    <w:rPr>
      <w:rFonts w:cs="StarSymbol"/>
      <w:sz w:val="18"/>
      <w:szCs w:val="18"/>
    </w:rPr>
  </w:style>
  <w:style w:type="character" w:styleId="ListLabel372">
    <w:name w:val="ListLabel 372"/>
    <w:qFormat/>
    <w:rPr>
      <w:rFonts w:cs="StarSymbol"/>
      <w:sz w:val="18"/>
      <w:szCs w:val="18"/>
    </w:rPr>
  </w:style>
  <w:style w:type="character" w:styleId="ListLabel373">
    <w:name w:val="ListLabel 373"/>
    <w:qFormat/>
    <w:rPr>
      <w:rFonts w:cs="StarSymbol"/>
      <w:sz w:val="18"/>
      <w:szCs w:val="18"/>
    </w:rPr>
  </w:style>
  <w:style w:type="character" w:styleId="ListLabel374">
    <w:name w:val="ListLabel 374"/>
    <w:qFormat/>
    <w:rPr>
      <w:rFonts w:cs="StarSymbol"/>
      <w:sz w:val="18"/>
      <w:szCs w:val="18"/>
    </w:rPr>
  </w:style>
  <w:style w:type="character" w:styleId="ListLabel375">
    <w:name w:val="ListLabel 375"/>
    <w:qFormat/>
    <w:rPr>
      <w:rFonts w:cs="StarSymbol"/>
      <w:sz w:val="18"/>
      <w:szCs w:val="18"/>
    </w:rPr>
  </w:style>
  <w:style w:type="character" w:styleId="ListLabel376">
    <w:name w:val="ListLabel 376"/>
    <w:qFormat/>
    <w:rPr>
      <w:rFonts w:cs="StarSymbol"/>
      <w:sz w:val="18"/>
      <w:szCs w:val="18"/>
    </w:rPr>
  </w:style>
  <w:style w:type="character" w:styleId="ListLabel377">
    <w:name w:val="ListLabel 377"/>
    <w:qFormat/>
    <w:rPr>
      <w:rFonts w:cs="StarSymbol"/>
      <w:sz w:val="18"/>
      <w:szCs w:val="18"/>
    </w:rPr>
  </w:style>
  <w:style w:type="character" w:styleId="ListLabel378">
    <w:name w:val="ListLabel 378"/>
    <w:qFormat/>
    <w:rPr>
      <w:rFonts w:cs="StarSymbol"/>
      <w:sz w:val="18"/>
      <w:szCs w:val="18"/>
    </w:rPr>
  </w:style>
  <w:style w:type="character" w:styleId="ListLabel379">
    <w:name w:val="ListLabel 379"/>
    <w:qFormat/>
    <w:rPr>
      <w:rFonts w:ascii="Calibri" w:hAnsi="Calibri" w:cs="Symbol"/>
      <w:color w:val="auto"/>
      <w:sz w:val="18"/>
      <w:szCs w:val="18"/>
    </w:rPr>
  </w:style>
  <w:style w:type="character" w:styleId="ListLabel380">
    <w:name w:val="ListLabel 380"/>
    <w:qFormat/>
    <w:rPr>
      <w:rFonts w:cs="Courier New"/>
    </w:rPr>
  </w:style>
  <w:style w:type="character" w:styleId="ListLabel381">
    <w:name w:val="ListLabel 381"/>
    <w:qFormat/>
    <w:rPr>
      <w:rFonts w:cs="Wingdings"/>
    </w:rPr>
  </w:style>
  <w:style w:type="character" w:styleId="ListLabel382">
    <w:name w:val="ListLabel 382"/>
    <w:qFormat/>
    <w:rPr>
      <w:rFonts w:cs="Symbol"/>
    </w:rPr>
  </w:style>
  <w:style w:type="character" w:styleId="ListLabel383">
    <w:name w:val="ListLabel 383"/>
    <w:qFormat/>
    <w:rPr>
      <w:rFonts w:cs="Courier New"/>
    </w:rPr>
  </w:style>
  <w:style w:type="character" w:styleId="ListLabel384">
    <w:name w:val="ListLabel 384"/>
    <w:qFormat/>
    <w:rPr>
      <w:rFonts w:cs="Wingdings"/>
    </w:rPr>
  </w:style>
  <w:style w:type="character" w:styleId="ListLabel385">
    <w:name w:val="ListLabel 385"/>
    <w:qFormat/>
    <w:rPr>
      <w:rFonts w:cs="Symbol"/>
    </w:rPr>
  </w:style>
  <w:style w:type="character" w:styleId="ListLabel386">
    <w:name w:val="ListLabel 386"/>
    <w:qFormat/>
    <w:rPr>
      <w:rFonts w:cs="Courier New"/>
    </w:rPr>
  </w:style>
  <w:style w:type="character" w:styleId="ListLabel387">
    <w:name w:val="ListLabel 387"/>
    <w:qFormat/>
    <w:rPr>
      <w:rFonts w:cs="Wingdings"/>
    </w:rPr>
  </w:style>
  <w:style w:type="character" w:styleId="ListLabel388">
    <w:name w:val="ListLabel 388"/>
    <w:qFormat/>
    <w:rPr>
      <w:rFonts w:ascii="Calibri" w:hAnsi="Calibri" w:cs="Symbol"/>
      <w:color w:val="auto"/>
      <w:sz w:val="18"/>
      <w:szCs w:val="18"/>
    </w:rPr>
  </w:style>
  <w:style w:type="character" w:styleId="ListLabel389">
    <w:name w:val="ListLabel 389"/>
    <w:qFormat/>
    <w:rPr>
      <w:rFonts w:cs="Courier New"/>
    </w:rPr>
  </w:style>
  <w:style w:type="character" w:styleId="ListLabel390">
    <w:name w:val="ListLabel 390"/>
    <w:qFormat/>
    <w:rPr>
      <w:rFonts w:cs="Wingdings"/>
    </w:rPr>
  </w:style>
  <w:style w:type="character" w:styleId="ListLabel391">
    <w:name w:val="ListLabel 391"/>
    <w:qFormat/>
    <w:rPr>
      <w:rFonts w:cs="Symbol"/>
    </w:rPr>
  </w:style>
  <w:style w:type="character" w:styleId="ListLabel392">
    <w:name w:val="ListLabel 392"/>
    <w:qFormat/>
    <w:rPr>
      <w:rFonts w:cs="Courier New"/>
    </w:rPr>
  </w:style>
  <w:style w:type="character" w:styleId="ListLabel393">
    <w:name w:val="ListLabel 393"/>
    <w:qFormat/>
    <w:rPr>
      <w:rFonts w:cs="Wingdings"/>
    </w:rPr>
  </w:style>
  <w:style w:type="character" w:styleId="ListLabel394">
    <w:name w:val="ListLabel 394"/>
    <w:qFormat/>
    <w:rPr>
      <w:rFonts w:cs="Symbol"/>
    </w:rPr>
  </w:style>
  <w:style w:type="character" w:styleId="ListLabel395">
    <w:name w:val="ListLabel 395"/>
    <w:qFormat/>
    <w:rPr>
      <w:rFonts w:cs="Courier New"/>
    </w:rPr>
  </w:style>
  <w:style w:type="character" w:styleId="ListLabel396">
    <w:name w:val="ListLabel 396"/>
    <w:qFormat/>
    <w:rPr>
      <w:rFonts w:cs="Wingdings"/>
    </w:rPr>
  </w:style>
  <w:style w:type="character" w:styleId="ListLabel397">
    <w:name w:val="ListLabel 397"/>
    <w:qFormat/>
    <w:rPr>
      <w:rFonts w:ascii="Calibri" w:hAnsi="Calibri" w:cs="Symbol"/>
      <w:color w:val="auto"/>
      <w:sz w:val="18"/>
      <w:szCs w:val="18"/>
    </w:rPr>
  </w:style>
  <w:style w:type="character" w:styleId="ListLabel398">
    <w:name w:val="ListLabel 398"/>
    <w:qFormat/>
    <w:rPr>
      <w:rFonts w:cs="Courier New"/>
    </w:rPr>
  </w:style>
  <w:style w:type="character" w:styleId="ListLabel399">
    <w:name w:val="ListLabel 399"/>
    <w:qFormat/>
    <w:rPr>
      <w:rFonts w:cs="Wingdings"/>
    </w:rPr>
  </w:style>
  <w:style w:type="character" w:styleId="ListLabel400">
    <w:name w:val="ListLabel 400"/>
    <w:qFormat/>
    <w:rPr>
      <w:rFonts w:cs="Symbol"/>
    </w:rPr>
  </w:style>
  <w:style w:type="character" w:styleId="ListLabel401">
    <w:name w:val="ListLabel 401"/>
    <w:qFormat/>
    <w:rPr>
      <w:rFonts w:cs="Courier New"/>
    </w:rPr>
  </w:style>
  <w:style w:type="character" w:styleId="ListLabel402">
    <w:name w:val="ListLabel 402"/>
    <w:qFormat/>
    <w:rPr>
      <w:rFonts w:cs="Wingdings"/>
    </w:rPr>
  </w:style>
  <w:style w:type="character" w:styleId="ListLabel403">
    <w:name w:val="ListLabel 403"/>
    <w:qFormat/>
    <w:rPr>
      <w:rFonts w:cs="Symbol"/>
    </w:rPr>
  </w:style>
  <w:style w:type="character" w:styleId="ListLabel404">
    <w:name w:val="ListLabel 404"/>
    <w:qFormat/>
    <w:rPr>
      <w:rFonts w:cs="Courier New"/>
    </w:rPr>
  </w:style>
  <w:style w:type="character" w:styleId="ListLabel405">
    <w:name w:val="ListLabel 405"/>
    <w:qFormat/>
    <w:rPr>
      <w:rFonts w:cs="Wingdings"/>
    </w:rPr>
  </w:style>
  <w:style w:type="character" w:styleId="ListLabel406">
    <w:name w:val="ListLabel 406"/>
    <w:qFormat/>
    <w:rPr>
      <w:rFonts w:ascii="Calibri" w:hAnsi="Calibri" w:cs="Symbol"/>
      <w:color w:val="auto"/>
      <w:sz w:val="18"/>
      <w:szCs w:val="18"/>
    </w:rPr>
  </w:style>
  <w:style w:type="character" w:styleId="ListLabel407">
    <w:name w:val="ListLabel 407"/>
    <w:qFormat/>
    <w:rPr>
      <w:rFonts w:cs="Courier New"/>
    </w:rPr>
  </w:style>
  <w:style w:type="character" w:styleId="ListLabel408">
    <w:name w:val="ListLabel 408"/>
    <w:qFormat/>
    <w:rPr>
      <w:rFonts w:cs="Wingdings"/>
    </w:rPr>
  </w:style>
  <w:style w:type="character" w:styleId="ListLabel409">
    <w:name w:val="ListLabel 409"/>
    <w:qFormat/>
    <w:rPr>
      <w:rFonts w:cs="Symbol"/>
    </w:rPr>
  </w:style>
  <w:style w:type="character" w:styleId="ListLabel410">
    <w:name w:val="ListLabel 410"/>
    <w:qFormat/>
    <w:rPr>
      <w:rFonts w:cs="Courier New"/>
    </w:rPr>
  </w:style>
  <w:style w:type="character" w:styleId="ListLabel411">
    <w:name w:val="ListLabel 411"/>
    <w:qFormat/>
    <w:rPr>
      <w:rFonts w:cs="Wingdings"/>
    </w:rPr>
  </w:style>
  <w:style w:type="character" w:styleId="ListLabel412">
    <w:name w:val="ListLabel 412"/>
    <w:qFormat/>
    <w:rPr>
      <w:rFonts w:cs="Symbol"/>
    </w:rPr>
  </w:style>
  <w:style w:type="character" w:styleId="ListLabel413">
    <w:name w:val="ListLabel 413"/>
    <w:qFormat/>
    <w:rPr>
      <w:rFonts w:cs="Courier New"/>
    </w:rPr>
  </w:style>
  <w:style w:type="character" w:styleId="ListLabel414">
    <w:name w:val="ListLabel 414"/>
    <w:qFormat/>
    <w:rPr>
      <w:rFonts w:cs="Wingdings"/>
    </w:rPr>
  </w:style>
  <w:style w:type="character" w:styleId="ListLabel415">
    <w:name w:val="ListLabel 415"/>
    <w:qFormat/>
    <w:rPr>
      <w:rFonts w:ascii="Calibri" w:hAnsi="Calibri" w:cs="Symbol"/>
      <w:color w:val="0070C0"/>
      <w:sz w:val="18"/>
      <w:szCs w:val="18"/>
    </w:rPr>
  </w:style>
  <w:style w:type="character" w:styleId="ListLabel416">
    <w:name w:val="ListLabel 416"/>
    <w:qFormat/>
    <w:rPr>
      <w:rFonts w:ascii="Calibri" w:hAnsi="Calibri" w:cs="Symbol"/>
      <w:color w:val="000000"/>
      <w:sz w:val="18"/>
      <w:szCs w:val="18"/>
      <w:highlight w:val="white"/>
      <w:lang w:eastAsia="en-US"/>
    </w:rPr>
  </w:style>
  <w:style w:type="character" w:styleId="ListLabel417">
    <w:name w:val="ListLabel 417"/>
    <w:qFormat/>
    <w:rPr>
      <w:rFonts w:ascii="Calibri" w:hAnsi="Calibri" w:cs="Symbol"/>
      <w:color w:val="000000"/>
      <w:sz w:val="18"/>
      <w:szCs w:val="18"/>
      <w:highlight w:val="white"/>
    </w:rPr>
  </w:style>
  <w:style w:type="character" w:styleId="ListLabel418">
    <w:name w:val="ListLabel 418"/>
    <w:qFormat/>
    <w:rPr>
      <w:rFonts w:ascii="Calibri" w:hAnsi="Calibri" w:cs="Symbol"/>
      <w:sz w:val="18"/>
      <w:szCs w:val="18"/>
    </w:rPr>
  </w:style>
  <w:style w:type="character" w:styleId="ListLabel419">
    <w:name w:val="ListLabel 419"/>
    <w:qFormat/>
    <w:rPr>
      <w:rFonts w:ascii="Calibri" w:hAnsi="Calibri" w:cs="Symbol"/>
      <w:sz w:val="18"/>
      <w:szCs w:val="18"/>
    </w:rPr>
  </w:style>
  <w:style w:type="character" w:styleId="ListLabel420">
    <w:name w:val="ListLabel 420"/>
    <w:qFormat/>
    <w:rPr>
      <w:rFonts w:cs="Symbol"/>
    </w:rPr>
  </w:style>
  <w:style w:type="character" w:styleId="ListLabel421">
    <w:name w:val="ListLabel 421"/>
    <w:qFormat/>
    <w:rPr>
      <w:rFonts w:ascii="Calibri" w:hAnsi="Calibri" w:cs="Symbol"/>
      <w:sz w:val="18"/>
      <w:szCs w:val="18"/>
    </w:rPr>
  </w:style>
  <w:style w:type="character" w:styleId="ListLabel422">
    <w:name w:val="ListLabel 422"/>
    <w:qFormat/>
    <w:rPr>
      <w:rFonts w:cs="Symbol"/>
    </w:rPr>
  </w:style>
  <w:style w:type="character" w:styleId="ListLabel423">
    <w:name w:val="ListLabel 423"/>
    <w:qFormat/>
    <w:rPr>
      <w:rFonts w:ascii="Calibri" w:hAnsi="Calibri" w:cs="Symbol"/>
      <w:color w:val="auto"/>
      <w:sz w:val="18"/>
      <w:szCs w:val="18"/>
    </w:rPr>
  </w:style>
  <w:style w:type="character" w:styleId="ListLabel424">
    <w:name w:val="ListLabel 424"/>
    <w:qFormat/>
    <w:rPr>
      <w:rFonts w:cs="Symbol"/>
    </w:rPr>
  </w:style>
  <w:style w:type="character" w:styleId="ListLabel425">
    <w:name w:val="ListLabel 425"/>
    <w:qFormat/>
    <w:rPr>
      <w:rFonts w:ascii="Calibri" w:hAnsi="Calibri" w:cs="Symbol"/>
      <w:sz w:val="18"/>
    </w:rPr>
  </w:style>
  <w:style w:type="character" w:styleId="ListLabel426">
    <w:name w:val="ListLabel 426"/>
    <w:qFormat/>
    <w:rPr>
      <w:rFonts w:cs="Symbol"/>
    </w:rPr>
  </w:style>
  <w:style w:type="character" w:styleId="ListLabel427">
    <w:name w:val="ListLabel 427"/>
    <w:qFormat/>
    <w:rPr>
      <w:rFonts w:ascii="Calibri" w:hAnsi="Calibri" w:cs="Symbol"/>
      <w:sz w:val="18"/>
    </w:rPr>
  </w:style>
  <w:style w:type="character" w:styleId="ListLabel428">
    <w:name w:val="ListLabel 428"/>
    <w:qFormat/>
    <w:rPr>
      <w:rFonts w:cs="Courier New"/>
    </w:rPr>
  </w:style>
  <w:style w:type="character" w:styleId="ListLabel429">
    <w:name w:val="ListLabel 429"/>
    <w:qFormat/>
    <w:rPr>
      <w:rFonts w:cs="Wingdings"/>
    </w:rPr>
  </w:style>
  <w:style w:type="character" w:styleId="ListLabel430">
    <w:name w:val="ListLabel 430"/>
    <w:qFormat/>
    <w:rPr>
      <w:rFonts w:cs="Symbol"/>
    </w:rPr>
  </w:style>
  <w:style w:type="character" w:styleId="ListLabel431">
    <w:name w:val="ListLabel 431"/>
    <w:qFormat/>
    <w:rPr>
      <w:rFonts w:cs="Courier New"/>
    </w:rPr>
  </w:style>
  <w:style w:type="character" w:styleId="ListLabel432">
    <w:name w:val="ListLabel 432"/>
    <w:qFormat/>
    <w:rPr>
      <w:rFonts w:cs="Wingdings"/>
    </w:rPr>
  </w:style>
  <w:style w:type="character" w:styleId="ListLabel433">
    <w:name w:val="ListLabel 433"/>
    <w:qFormat/>
    <w:rPr>
      <w:rFonts w:cs="Symbol"/>
    </w:rPr>
  </w:style>
  <w:style w:type="character" w:styleId="ListLabel434">
    <w:name w:val="ListLabel 434"/>
    <w:qFormat/>
    <w:rPr>
      <w:rFonts w:cs="Courier New"/>
    </w:rPr>
  </w:style>
  <w:style w:type="character" w:styleId="ListLabel435">
    <w:name w:val="ListLabel 435"/>
    <w:qFormat/>
    <w:rPr>
      <w:rFonts w:cs="Wingdings"/>
    </w:rPr>
  </w:style>
  <w:style w:type="character" w:styleId="ListLabel436">
    <w:name w:val="ListLabel 436"/>
    <w:qFormat/>
    <w:rPr>
      <w:rFonts w:ascii="Calibri" w:hAnsi="Calibri" w:cs="Symbol"/>
      <w:sz w:val="18"/>
    </w:rPr>
  </w:style>
  <w:style w:type="character" w:styleId="ListLabel437">
    <w:name w:val="ListLabel 437"/>
    <w:qFormat/>
    <w:rPr>
      <w:rFonts w:cs="Courier New"/>
    </w:rPr>
  </w:style>
  <w:style w:type="character" w:styleId="ListLabel438">
    <w:name w:val="ListLabel 438"/>
    <w:qFormat/>
    <w:rPr>
      <w:rFonts w:cs="Wingdings"/>
    </w:rPr>
  </w:style>
  <w:style w:type="character" w:styleId="ListLabel439">
    <w:name w:val="ListLabel 439"/>
    <w:qFormat/>
    <w:rPr>
      <w:rFonts w:cs="Symbol"/>
    </w:rPr>
  </w:style>
  <w:style w:type="character" w:styleId="ListLabel440">
    <w:name w:val="ListLabel 440"/>
    <w:qFormat/>
    <w:rPr>
      <w:rFonts w:cs="Courier New"/>
    </w:rPr>
  </w:style>
  <w:style w:type="character" w:styleId="ListLabel441">
    <w:name w:val="ListLabel 441"/>
    <w:qFormat/>
    <w:rPr>
      <w:rFonts w:cs="Wingdings"/>
    </w:rPr>
  </w:style>
  <w:style w:type="character" w:styleId="ListLabel442">
    <w:name w:val="ListLabel 442"/>
    <w:qFormat/>
    <w:rPr>
      <w:rFonts w:cs="Symbol"/>
    </w:rPr>
  </w:style>
  <w:style w:type="character" w:styleId="ListLabel443">
    <w:name w:val="ListLabel 443"/>
    <w:qFormat/>
    <w:rPr>
      <w:rFonts w:cs="Courier New"/>
    </w:rPr>
  </w:style>
  <w:style w:type="character" w:styleId="ListLabel444">
    <w:name w:val="ListLabel 444"/>
    <w:qFormat/>
    <w:rPr>
      <w:rFonts w:cs="Wingdings"/>
    </w:rPr>
  </w:style>
  <w:style w:type="character" w:styleId="ListLabel445">
    <w:name w:val="ListLabel 445"/>
    <w:qFormat/>
    <w:rPr>
      <w:rFonts w:ascii="Calibri" w:hAnsi="Calibri" w:cs="Symbol"/>
      <w:sz w:val="18"/>
      <w:szCs w:val="18"/>
    </w:rPr>
  </w:style>
  <w:style w:type="character" w:styleId="ListLabel446">
    <w:name w:val="ListLabel 446"/>
    <w:qFormat/>
    <w:rPr>
      <w:rFonts w:cs="Courier New"/>
    </w:rPr>
  </w:style>
  <w:style w:type="character" w:styleId="ListLabel447">
    <w:name w:val="ListLabel 447"/>
    <w:qFormat/>
    <w:rPr>
      <w:rFonts w:cs="Wingdings"/>
    </w:rPr>
  </w:style>
  <w:style w:type="character" w:styleId="ListLabel448">
    <w:name w:val="ListLabel 448"/>
    <w:qFormat/>
    <w:rPr>
      <w:rFonts w:cs="Symbol"/>
    </w:rPr>
  </w:style>
  <w:style w:type="character" w:styleId="ListLabel449">
    <w:name w:val="ListLabel 449"/>
    <w:qFormat/>
    <w:rPr>
      <w:rFonts w:cs="Courier New"/>
    </w:rPr>
  </w:style>
  <w:style w:type="character" w:styleId="ListLabel450">
    <w:name w:val="ListLabel 450"/>
    <w:qFormat/>
    <w:rPr>
      <w:rFonts w:cs="Wingdings"/>
    </w:rPr>
  </w:style>
  <w:style w:type="character" w:styleId="ListLabel451">
    <w:name w:val="ListLabel 451"/>
    <w:qFormat/>
    <w:rPr>
      <w:rFonts w:cs="Symbol"/>
    </w:rPr>
  </w:style>
  <w:style w:type="character" w:styleId="ListLabel452">
    <w:name w:val="ListLabel 452"/>
    <w:qFormat/>
    <w:rPr>
      <w:rFonts w:cs="Courier New"/>
    </w:rPr>
  </w:style>
  <w:style w:type="character" w:styleId="ListLabel453">
    <w:name w:val="ListLabel 453"/>
    <w:qFormat/>
    <w:rPr>
      <w:rFonts w:cs="Wingdings"/>
    </w:rPr>
  </w:style>
  <w:style w:type="character" w:styleId="ListLabel454">
    <w:name w:val="ListLabel 454"/>
    <w:qFormat/>
    <w:rPr>
      <w:rFonts w:ascii="Calibri" w:hAnsi="Calibri" w:cs="Symbol"/>
      <w:color w:val="auto"/>
      <w:sz w:val="18"/>
    </w:rPr>
  </w:style>
  <w:style w:type="character" w:styleId="ListLabel455">
    <w:name w:val="ListLabel 455"/>
    <w:qFormat/>
    <w:rPr>
      <w:rFonts w:cs="Courier New"/>
    </w:rPr>
  </w:style>
  <w:style w:type="character" w:styleId="ListLabel456">
    <w:name w:val="ListLabel 456"/>
    <w:qFormat/>
    <w:rPr>
      <w:rFonts w:cs="Wingdings"/>
    </w:rPr>
  </w:style>
  <w:style w:type="character" w:styleId="ListLabel457">
    <w:name w:val="ListLabel 457"/>
    <w:qFormat/>
    <w:rPr>
      <w:rFonts w:cs="Symbol"/>
    </w:rPr>
  </w:style>
  <w:style w:type="character" w:styleId="ListLabel458">
    <w:name w:val="ListLabel 458"/>
    <w:qFormat/>
    <w:rPr>
      <w:rFonts w:cs="Courier New"/>
    </w:rPr>
  </w:style>
  <w:style w:type="character" w:styleId="ListLabel459">
    <w:name w:val="ListLabel 459"/>
    <w:qFormat/>
    <w:rPr>
      <w:rFonts w:cs="Wingdings"/>
    </w:rPr>
  </w:style>
  <w:style w:type="character" w:styleId="ListLabel460">
    <w:name w:val="ListLabel 460"/>
    <w:qFormat/>
    <w:rPr>
      <w:rFonts w:cs="Symbol"/>
    </w:rPr>
  </w:style>
  <w:style w:type="character" w:styleId="ListLabel461">
    <w:name w:val="ListLabel 461"/>
    <w:qFormat/>
    <w:rPr>
      <w:rFonts w:cs="Courier New"/>
    </w:rPr>
  </w:style>
  <w:style w:type="character" w:styleId="ListLabel462">
    <w:name w:val="ListLabel 462"/>
    <w:qFormat/>
    <w:rPr>
      <w:rFonts w:cs="Wingdings"/>
    </w:rPr>
  </w:style>
  <w:style w:type="character" w:styleId="ListLabel463">
    <w:name w:val="ListLabel 463"/>
    <w:qFormat/>
    <w:rPr>
      <w:rFonts w:ascii="Calibri" w:hAnsi="Calibri" w:cs="Symbol"/>
      <w:sz w:val="18"/>
    </w:rPr>
  </w:style>
  <w:style w:type="character" w:styleId="ListLabel464">
    <w:name w:val="ListLabel 464"/>
    <w:qFormat/>
    <w:rPr>
      <w:rFonts w:cs="Courier New"/>
    </w:rPr>
  </w:style>
  <w:style w:type="character" w:styleId="ListLabel465">
    <w:name w:val="ListLabel 465"/>
    <w:qFormat/>
    <w:rPr>
      <w:rFonts w:cs="Wingdings"/>
    </w:rPr>
  </w:style>
  <w:style w:type="character" w:styleId="ListLabel466">
    <w:name w:val="ListLabel 466"/>
    <w:qFormat/>
    <w:rPr>
      <w:rFonts w:cs="Symbol"/>
    </w:rPr>
  </w:style>
  <w:style w:type="character" w:styleId="ListLabel467">
    <w:name w:val="ListLabel 467"/>
    <w:qFormat/>
    <w:rPr>
      <w:rFonts w:cs="Courier New"/>
    </w:rPr>
  </w:style>
  <w:style w:type="character" w:styleId="ListLabel468">
    <w:name w:val="ListLabel 468"/>
    <w:qFormat/>
    <w:rPr>
      <w:rFonts w:cs="Wingdings"/>
    </w:rPr>
  </w:style>
  <w:style w:type="character" w:styleId="ListLabel469">
    <w:name w:val="ListLabel 469"/>
    <w:qFormat/>
    <w:rPr>
      <w:rFonts w:cs="Symbol"/>
    </w:rPr>
  </w:style>
  <w:style w:type="character" w:styleId="ListLabel470">
    <w:name w:val="ListLabel 470"/>
    <w:qFormat/>
    <w:rPr>
      <w:rFonts w:cs="Courier New"/>
    </w:rPr>
  </w:style>
  <w:style w:type="character" w:styleId="ListLabel471">
    <w:name w:val="ListLabel 471"/>
    <w:qFormat/>
    <w:rPr>
      <w:rFonts w:cs="Wingdings"/>
    </w:rPr>
  </w:style>
  <w:style w:type="character" w:styleId="ListLabel472">
    <w:name w:val="ListLabel 472"/>
    <w:qFormat/>
    <w:rPr>
      <w:rFonts w:ascii="Calibri" w:hAnsi="Calibri" w:cs="Symbol"/>
      <w:sz w:val="18"/>
    </w:rPr>
  </w:style>
  <w:style w:type="character" w:styleId="ListLabel473">
    <w:name w:val="ListLabel 473"/>
    <w:qFormat/>
    <w:rPr>
      <w:rFonts w:cs="Courier New"/>
    </w:rPr>
  </w:style>
  <w:style w:type="character" w:styleId="ListLabel474">
    <w:name w:val="ListLabel 474"/>
    <w:qFormat/>
    <w:rPr>
      <w:rFonts w:cs="Wingdings"/>
    </w:rPr>
  </w:style>
  <w:style w:type="character" w:styleId="ListLabel475">
    <w:name w:val="ListLabel 475"/>
    <w:qFormat/>
    <w:rPr>
      <w:rFonts w:cs="Symbol"/>
    </w:rPr>
  </w:style>
  <w:style w:type="character" w:styleId="ListLabel476">
    <w:name w:val="ListLabel 476"/>
    <w:qFormat/>
    <w:rPr>
      <w:rFonts w:cs="Courier New"/>
    </w:rPr>
  </w:style>
  <w:style w:type="character" w:styleId="ListLabel477">
    <w:name w:val="ListLabel 477"/>
    <w:qFormat/>
    <w:rPr>
      <w:rFonts w:cs="Wingdings"/>
    </w:rPr>
  </w:style>
  <w:style w:type="character" w:styleId="ListLabel478">
    <w:name w:val="ListLabel 478"/>
    <w:qFormat/>
    <w:rPr>
      <w:rFonts w:cs="Symbol"/>
    </w:rPr>
  </w:style>
  <w:style w:type="character" w:styleId="ListLabel479">
    <w:name w:val="ListLabel 479"/>
    <w:qFormat/>
    <w:rPr>
      <w:rFonts w:cs="Courier New"/>
    </w:rPr>
  </w:style>
  <w:style w:type="character" w:styleId="ListLabel480">
    <w:name w:val="ListLabel 480"/>
    <w:qFormat/>
    <w:rPr>
      <w:rFonts w:cs="Wingdings"/>
    </w:rPr>
  </w:style>
  <w:style w:type="character" w:styleId="ListLabel481">
    <w:name w:val="ListLabel 481"/>
    <w:qFormat/>
    <w:rPr>
      <w:rFonts w:ascii="Calibri" w:hAnsi="Calibri" w:cs="Symbol"/>
      <w:color w:val="auto"/>
      <w:sz w:val="18"/>
    </w:rPr>
  </w:style>
  <w:style w:type="character" w:styleId="ListLabel482">
    <w:name w:val="ListLabel 482"/>
    <w:qFormat/>
    <w:rPr>
      <w:rFonts w:cs="Courier New"/>
    </w:rPr>
  </w:style>
  <w:style w:type="character" w:styleId="ListLabel483">
    <w:name w:val="ListLabel 483"/>
    <w:qFormat/>
    <w:rPr>
      <w:rFonts w:cs="Wingdings"/>
    </w:rPr>
  </w:style>
  <w:style w:type="character" w:styleId="ListLabel484">
    <w:name w:val="ListLabel 484"/>
    <w:qFormat/>
    <w:rPr>
      <w:rFonts w:cs="Symbol"/>
    </w:rPr>
  </w:style>
  <w:style w:type="character" w:styleId="ListLabel485">
    <w:name w:val="ListLabel 485"/>
    <w:qFormat/>
    <w:rPr>
      <w:rFonts w:cs="Courier New"/>
    </w:rPr>
  </w:style>
  <w:style w:type="character" w:styleId="ListLabel486">
    <w:name w:val="ListLabel 486"/>
    <w:qFormat/>
    <w:rPr>
      <w:rFonts w:cs="Wingdings"/>
    </w:rPr>
  </w:style>
  <w:style w:type="character" w:styleId="ListLabel487">
    <w:name w:val="ListLabel 487"/>
    <w:qFormat/>
    <w:rPr>
      <w:rFonts w:cs="Symbol"/>
    </w:rPr>
  </w:style>
  <w:style w:type="character" w:styleId="ListLabel488">
    <w:name w:val="ListLabel 488"/>
    <w:qFormat/>
    <w:rPr>
      <w:rFonts w:cs="Courier New"/>
    </w:rPr>
  </w:style>
  <w:style w:type="character" w:styleId="ListLabel489">
    <w:name w:val="ListLabel 489"/>
    <w:qFormat/>
    <w:rPr>
      <w:rFonts w:cs="Wingdings"/>
    </w:rPr>
  </w:style>
  <w:style w:type="character" w:styleId="ListLabel490">
    <w:name w:val="ListLabel 490"/>
    <w:qFormat/>
    <w:rPr>
      <w:rFonts w:ascii="Calibri" w:hAnsi="Calibri" w:cs="Symbol"/>
      <w:sz w:val="18"/>
    </w:rPr>
  </w:style>
  <w:style w:type="character" w:styleId="ListLabel491">
    <w:name w:val="ListLabel 491"/>
    <w:qFormat/>
    <w:rPr>
      <w:rFonts w:cs="StarSymbol"/>
      <w:sz w:val="18"/>
      <w:szCs w:val="18"/>
    </w:rPr>
  </w:style>
  <w:style w:type="character" w:styleId="ListLabel492">
    <w:name w:val="ListLabel 492"/>
    <w:qFormat/>
    <w:rPr>
      <w:rFonts w:cs="StarSymbol"/>
      <w:sz w:val="18"/>
      <w:szCs w:val="18"/>
    </w:rPr>
  </w:style>
  <w:style w:type="character" w:styleId="ListLabel493">
    <w:name w:val="ListLabel 493"/>
    <w:qFormat/>
    <w:rPr>
      <w:rFonts w:cs="StarSymbol"/>
      <w:sz w:val="18"/>
      <w:szCs w:val="18"/>
    </w:rPr>
  </w:style>
  <w:style w:type="character" w:styleId="ListLabel494">
    <w:name w:val="ListLabel 494"/>
    <w:qFormat/>
    <w:rPr>
      <w:rFonts w:cs="StarSymbol"/>
      <w:sz w:val="18"/>
      <w:szCs w:val="18"/>
    </w:rPr>
  </w:style>
  <w:style w:type="character" w:styleId="ListLabel495">
    <w:name w:val="ListLabel 495"/>
    <w:qFormat/>
    <w:rPr>
      <w:rFonts w:cs="StarSymbol"/>
      <w:sz w:val="18"/>
      <w:szCs w:val="18"/>
    </w:rPr>
  </w:style>
  <w:style w:type="character" w:styleId="ListLabel496">
    <w:name w:val="ListLabel 496"/>
    <w:qFormat/>
    <w:rPr>
      <w:rFonts w:cs="StarSymbol"/>
      <w:sz w:val="18"/>
      <w:szCs w:val="18"/>
    </w:rPr>
  </w:style>
  <w:style w:type="character" w:styleId="ListLabel497">
    <w:name w:val="ListLabel 497"/>
    <w:qFormat/>
    <w:rPr>
      <w:rFonts w:cs="StarSymbol"/>
      <w:sz w:val="18"/>
      <w:szCs w:val="18"/>
    </w:rPr>
  </w:style>
  <w:style w:type="character" w:styleId="ListLabel498">
    <w:name w:val="ListLabel 498"/>
    <w:qFormat/>
    <w:rPr>
      <w:rFonts w:cs="StarSymbol"/>
      <w:sz w:val="18"/>
      <w:szCs w:val="18"/>
    </w:rPr>
  </w:style>
  <w:style w:type="character" w:styleId="ListLabel499">
    <w:name w:val="ListLabel 499"/>
    <w:qFormat/>
    <w:rPr>
      <w:rFonts w:ascii="Calibri" w:hAnsi="Calibri" w:cs="Symbol"/>
      <w:color w:val="auto"/>
      <w:sz w:val="18"/>
      <w:szCs w:val="18"/>
    </w:rPr>
  </w:style>
  <w:style w:type="character" w:styleId="ListLabel500">
    <w:name w:val="ListLabel 500"/>
    <w:qFormat/>
    <w:rPr>
      <w:rFonts w:cs="Courier New"/>
    </w:rPr>
  </w:style>
  <w:style w:type="character" w:styleId="ListLabel501">
    <w:name w:val="ListLabel 501"/>
    <w:qFormat/>
    <w:rPr>
      <w:rFonts w:cs="Wingdings"/>
    </w:rPr>
  </w:style>
  <w:style w:type="character" w:styleId="ListLabel502">
    <w:name w:val="ListLabel 502"/>
    <w:qFormat/>
    <w:rPr>
      <w:rFonts w:cs="Symbol"/>
    </w:rPr>
  </w:style>
  <w:style w:type="character" w:styleId="ListLabel503">
    <w:name w:val="ListLabel 503"/>
    <w:qFormat/>
    <w:rPr>
      <w:rFonts w:cs="Courier New"/>
    </w:rPr>
  </w:style>
  <w:style w:type="character" w:styleId="ListLabel504">
    <w:name w:val="ListLabel 504"/>
    <w:qFormat/>
    <w:rPr>
      <w:rFonts w:cs="Wingdings"/>
    </w:rPr>
  </w:style>
  <w:style w:type="character" w:styleId="ListLabel505">
    <w:name w:val="ListLabel 505"/>
    <w:qFormat/>
    <w:rPr>
      <w:rFonts w:cs="Symbol"/>
    </w:rPr>
  </w:style>
  <w:style w:type="character" w:styleId="ListLabel506">
    <w:name w:val="ListLabel 506"/>
    <w:qFormat/>
    <w:rPr>
      <w:rFonts w:cs="Courier New"/>
    </w:rPr>
  </w:style>
  <w:style w:type="character" w:styleId="ListLabel507">
    <w:name w:val="ListLabel 507"/>
    <w:qFormat/>
    <w:rPr>
      <w:rFonts w:cs="Wingdings"/>
    </w:rPr>
  </w:style>
  <w:style w:type="character" w:styleId="ListLabel508">
    <w:name w:val="ListLabel 508"/>
    <w:qFormat/>
    <w:rPr>
      <w:rFonts w:ascii="Calibri" w:hAnsi="Calibri" w:cs="Symbol"/>
      <w:color w:val="auto"/>
      <w:sz w:val="18"/>
      <w:szCs w:val="18"/>
    </w:rPr>
  </w:style>
  <w:style w:type="character" w:styleId="ListLabel509">
    <w:name w:val="ListLabel 509"/>
    <w:qFormat/>
    <w:rPr>
      <w:rFonts w:cs="Courier New"/>
    </w:rPr>
  </w:style>
  <w:style w:type="character" w:styleId="ListLabel510">
    <w:name w:val="ListLabel 510"/>
    <w:qFormat/>
    <w:rPr>
      <w:rFonts w:cs="Wingdings"/>
    </w:rPr>
  </w:style>
  <w:style w:type="character" w:styleId="ListLabel511">
    <w:name w:val="ListLabel 511"/>
    <w:qFormat/>
    <w:rPr>
      <w:rFonts w:cs="Symbol"/>
    </w:rPr>
  </w:style>
  <w:style w:type="character" w:styleId="ListLabel512">
    <w:name w:val="ListLabel 512"/>
    <w:qFormat/>
    <w:rPr>
      <w:rFonts w:cs="Courier New"/>
    </w:rPr>
  </w:style>
  <w:style w:type="character" w:styleId="ListLabel513">
    <w:name w:val="ListLabel 513"/>
    <w:qFormat/>
    <w:rPr>
      <w:rFonts w:cs="Wingdings"/>
    </w:rPr>
  </w:style>
  <w:style w:type="character" w:styleId="ListLabel514">
    <w:name w:val="ListLabel 514"/>
    <w:qFormat/>
    <w:rPr>
      <w:rFonts w:cs="Symbol"/>
    </w:rPr>
  </w:style>
  <w:style w:type="character" w:styleId="ListLabel515">
    <w:name w:val="ListLabel 515"/>
    <w:qFormat/>
    <w:rPr>
      <w:rFonts w:cs="Courier New"/>
    </w:rPr>
  </w:style>
  <w:style w:type="character" w:styleId="ListLabel516">
    <w:name w:val="ListLabel 516"/>
    <w:qFormat/>
    <w:rPr>
      <w:rFonts w:cs="Wingdings"/>
    </w:rPr>
  </w:style>
  <w:style w:type="character" w:styleId="ListLabel517">
    <w:name w:val="ListLabel 517"/>
    <w:qFormat/>
    <w:rPr>
      <w:rFonts w:ascii="Calibri" w:hAnsi="Calibri" w:cs="Symbol"/>
      <w:color w:val="auto"/>
      <w:sz w:val="18"/>
      <w:szCs w:val="18"/>
    </w:rPr>
  </w:style>
  <w:style w:type="character" w:styleId="ListLabel518">
    <w:name w:val="ListLabel 518"/>
    <w:qFormat/>
    <w:rPr>
      <w:rFonts w:cs="Courier New"/>
    </w:rPr>
  </w:style>
  <w:style w:type="character" w:styleId="ListLabel519">
    <w:name w:val="ListLabel 519"/>
    <w:qFormat/>
    <w:rPr>
      <w:rFonts w:cs="Wingdings"/>
    </w:rPr>
  </w:style>
  <w:style w:type="character" w:styleId="ListLabel520">
    <w:name w:val="ListLabel 520"/>
    <w:qFormat/>
    <w:rPr>
      <w:rFonts w:cs="Symbol"/>
    </w:rPr>
  </w:style>
  <w:style w:type="character" w:styleId="ListLabel521">
    <w:name w:val="ListLabel 521"/>
    <w:qFormat/>
    <w:rPr>
      <w:rFonts w:cs="Courier New"/>
    </w:rPr>
  </w:style>
  <w:style w:type="character" w:styleId="ListLabel522">
    <w:name w:val="ListLabel 522"/>
    <w:qFormat/>
    <w:rPr>
      <w:rFonts w:cs="Wingdings"/>
    </w:rPr>
  </w:style>
  <w:style w:type="character" w:styleId="ListLabel523">
    <w:name w:val="ListLabel 523"/>
    <w:qFormat/>
    <w:rPr>
      <w:rFonts w:cs="Symbol"/>
    </w:rPr>
  </w:style>
  <w:style w:type="character" w:styleId="ListLabel524">
    <w:name w:val="ListLabel 524"/>
    <w:qFormat/>
    <w:rPr>
      <w:rFonts w:cs="Courier New"/>
    </w:rPr>
  </w:style>
  <w:style w:type="character" w:styleId="ListLabel525">
    <w:name w:val="ListLabel 525"/>
    <w:qFormat/>
    <w:rPr>
      <w:rFonts w:cs="Wingdings"/>
    </w:rPr>
  </w:style>
  <w:style w:type="character" w:styleId="ListLabel526">
    <w:name w:val="ListLabel 526"/>
    <w:qFormat/>
    <w:rPr>
      <w:rFonts w:ascii="Calibri" w:hAnsi="Calibri" w:cs="Symbol"/>
      <w:color w:val="auto"/>
      <w:sz w:val="18"/>
      <w:szCs w:val="18"/>
    </w:rPr>
  </w:style>
  <w:style w:type="character" w:styleId="ListLabel527">
    <w:name w:val="ListLabel 527"/>
    <w:qFormat/>
    <w:rPr>
      <w:rFonts w:cs="Courier New"/>
    </w:rPr>
  </w:style>
  <w:style w:type="character" w:styleId="ListLabel528">
    <w:name w:val="ListLabel 528"/>
    <w:qFormat/>
    <w:rPr>
      <w:rFonts w:cs="Wingdings"/>
    </w:rPr>
  </w:style>
  <w:style w:type="character" w:styleId="ListLabel529">
    <w:name w:val="ListLabel 529"/>
    <w:qFormat/>
    <w:rPr>
      <w:rFonts w:cs="Symbol"/>
    </w:rPr>
  </w:style>
  <w:style w:type="character" w:styleId="ListLabel530">
    <w:name w:val="ListLabel 530"/>
    <w:qFormat/>
    <w:rPr>
      <w:rFonts w:cs="Courier New"/>
    </w:rPr>
  </w:style>
  <w:style w:type="character" w:styleId="ListLabel531">
    <w:name w:val="ListLabel 531"/>
    <w:qFormat/>
    <w:rPr>
      <w:rFonts w:cs="Wingdings"/>
    </w:rPr>
  </w:style>
  <w:style w:type="character" w:styleId="ListLabel532">
    <w:name w:val="ListLabel 532"/>
    <w:qFormat/>
    <w:rPr>
      <w:rFonts w:cs="Symbol"/>
    </w:rPr>
  </w:style>
  <w:style w:type="character" w:styleId="ListLabel533">
    <w:name w:val="ListLabel 533"/>
    <w:qFormat/>
    <w:rPr>
      <w:rFonts w:cs="Courier New"/>
    </w:rPr>
  </w:style>
  <w:style w:type="character" w:styleId="ListLabel534">
    <w:name w:val="ListLabel 534"/>
    <w:qFormat/>
    <w:rPr>
      <w:rFonts w:cs="Wingdings"/>
    </w:rPr>
  </w:style>
  <w:style w:type="character" w:styleId="ListLabel535">
    <w:name w:val="ListLabel 535"/>
    <w:qFormat/>
    <w:rPr>
      <w:rFonts w:ascii="Calibri" w:hAnsi="Calibri" w:cs="Symbol"/>
      <w:color w:val="0070C0"/>
      <w:sz w:val="18"/>
      <w:szCs w:val="18"/>
    </w:rPr>
  </w:style>
  <w:style w:type="character" w:styleId="ListLabel536">
    <w:name w:val="ListLabel 536"/>
    <w:qFormat/>
    <w:rPr>
      <w:rFonts w:ascii="Calibri" w:hAnsi="Calibri" w:cs="Symbol"/>
      <w:color w:val="000000"/>
      <w:sz w:val="18"/>
      <w:szCs w:val="18"/>
      <w:highlight w:val="white"/>
      <w:lang w:eastAsia="en-US"/>
    </w:rPr>
  </w:style>
  <w:style w:type="character" w:styleId="ListLabel537">
    <w:name w:val="ListLabel 537"/>
    <w:qFormat/>
    <w:rPr>
      <w:rFonts w:ascii="Calibri" w:hAnsi="Calibri" w:cs="Symbol"/>
      <w:color w:val="000000"/>
      <w:sz w:val="18"/>
      <w:szCs w:val="18"/>
      <w:highlight w:val="white"/>
    </w:rPr>
  </w:style>
  <w:style w:type="character" w:styleId="ListLabel538">
    <w:name w:val="ListLabel 538"/>
    <w:qFormat/>
    <w:rPr>
      <w:rFonts w:ascii="Calibri" w:hAnsi="Calibri" w:cs="Symbol"/>
      <w:sz w:val="18"/>
      <w:szCs w:val="18"/>
    </w:rPr>
  </w:style>
  <w:style w:type="character" w:styleId="ListLabel539">
    <w:name w:val="ListLabel 539"/>
    <w:qFormat/>
    <w:rPr>
      <w:rFonts w:ascii="Calibri" w:hAnsi="Calibri" w:cs="Symbol"/>
      <w:sz w:val="18"/>
      <w:szCs w:val="18"/>
    </w:rPr>
  </w:style>
  <w:style w:type="character" w:styleId="ListLabel540">
    <w:name w:val="ListLabel 540"/>
    <w:qFormat/>
    <w:rPr>
      <w:rFonts w:cs="Symbol"/>
    </w:rPr>
  </w:style>
  <w:style w:type="character" w:styleId="ListLabel541">
    <w:name w:val="ListLabel 541"/>
    <w:qFormat/>
    <w:rPr>
      <w:rFonts w:ascii="Calibri" w:hAnsi="Calibri" w:cs="Symbol"/>
      <w:sz w:val="18"/>
      <w:szCs w:val="18"/>
    </w:rPr>
  </w:style>
  <w:style w:type="character" w:styleId="ListLabel542">
    <w:name w:val="ListLabel 542"/>
    <w:qFormat/>
    <w:rPr>
      <w:rFonts w:cs="Symbol"/>
    </w:rPr>
  </w:style>
  <w:style w:type="character" w:styleId="ListLabel543">
    <w:name w:val="ListLabel 543"/>
    <w:qFormat/>
    <w:rPr>
      <w:rFonts w:ascii="Calibri" w:hAnsi="Calibri" w:cs="Symbol"/>
      <w:color w:val="auto"/>
      <w:sz w:val="18"/>
      <w:szCs w:val="18"/>
    </w:rPr>
  </w:style>
  <w:style w:type="character" w:styleId="ListLabel544">
    <w:name w:val="ListLabel 544"/>
    <w:qFormat/>
    <w:rPr>
      <w:rFonts w:cs="Symbol"/>
    </w:rPr>
  </w:style>
  <w:style w:type="character" w:styleId="ListLabel545">
    <w:name w:val="ListLabel 545"/>
    <w:qFormat/>
    <w:rPr>
      <w:rFonts w:ascii="Calibri" w:hAnsi="Calibri" w:cs="Symbol"/>
      <w:sz w:val="18"/>
    </w:rPr>
  </w:style>
  <w:style w:type="character" w:styleId="ListLabel546">
    <w:name w:val="ListLabel 546"/>
    <w:qFormat/>
    <w:rPr>
      <w:rFonts w:cs="Symbol"/>
    </w:rPr>
  </w:style>
  <w:style w:type="character" w:styleId="ListLabel547">
    <w:name w:val="ListLabel 547"/>
    <w:qFormat/>
    <w:rPr>
      <w:rFonts w:ascii="Calibri" w:hAnsi="Calibri" w:cs="Symbol"/>
      <w:sz w:val="18"/>
    </w:rPr>
  </w:style>
  <w:style w:type="character" w:styleId="ListLabel548">
    <w:name w:val="ListLabel 548"/>
    <w:qFormat/>
    <w:rPr>
      <w:rFonts w:cs="Courier New"/>
    </w:rPr>
  </w:style>
  <w:style w:type="character" w:styleId="ListLabel549">
    <w:name w:val="ListLabel 549"/>
    <w:qFormat/>
    <w:rPr>
      <w:rFonts w:cs="Wingdings"/>
    </w:rPr>
  </w:style>
  <w:style w:type="character" w:styleId="ListLabel550">
    <w:name w:val="ListLabel 550"/>
    <w:qFormat/>
    <w:rPr>
      <w:rFonts w:cs="Symbol"/>
    </w:rPr>
  </w:style>
  <w:style w:type="character" w:styleId="ListLabel551">
    <w:name w:val="ListLabel 551"/>
    <w:qFormat/>
    <w:rPr>
      <w:rFonts w:cs="Courier New"/>
    </w:rPr>
  </w:style>
  <w:style w:type="character" w:styleId="ListLabel552">
    <w:name w:val="ListLabel 552"/>
    <w:qFormat/>
    <w:rPr>
      <w:rFonts w:cs="Wingdings"/>
    </w:rPr>
  </w:style>
  <w:style w:type="character" w:styleId="ListLabel553">
    <w:name w:val="ListLabel 553"/>
    <w:qFormat/>
    <w:rPr>
      <w:rFonts w:cs="Symbol"/>
    </w:rPr>
  </w:style>
  <w:style w:type="character" w:styleId="ListLabel554">
    <w:name w:val="ListLabel 554"/>
    <w:qFormat/>
    <w:rPr>
      <w:rFonts w:cs="Courier New"/>
    </w:rPr>
  </w:style>
  <w:style w:type="character" w:styleId="ListLabel555">
    <w:name w:val="ListLabel 555"/>
    <w:qFormat/>
    <w:rPr>
      <w:rFonts w:cs="Wingdings"/>
    </w:rPr>
  </w:style>
  <w:style w:type="character" w:styleId="ListLabel556">
    <w:name w:val="ListLabel 556"/>
    <w:qFormat/>
    <w:rPr>
      <w:rFonts w:ascii="Calibri" w:hAnsi="Calibri" w:cs="Symbol"/>
      <w:sz w:val="18"/>
    </w:rPr>
  </w:style>
  <w:style w:type="character" w:styleId="ListLabel557">
    <w:name w:val="ListLabel 557"/>
    <w:qFormat/>
    <w:rPr>
      <w:rFonts w:cs="Courier New"/>
    </w:rPr>
  </w:style>
  <w:style w:type="character" w:styleId="ListLabel558">
    <w:name w:val="ListLabel 558"/>
    <w:qFormat/>
    <w:rPr>
      <w:rFonts w:cs="Wingdings"/>
    </w:rPr>
  </w:style>
  <w:style w:type="character" w:styleId="ListLabel559">
    <w:name w:val="ListLabel 559"/>
    <w:qFormat/>
    <w:rPr>
      <w:rFonts w:cs="Symbol"/>
    </w:rPr>
  </w:style>
  <w:style w:type="character" w:styleId="ListLabel560">
    <w:name w:val="ListLabel 560"/>
    <w:qFormat/>
    <w:rPr>
      <w:rFonts w:cs="Courier New"/>
    </w:rPr>
  </w:style>
  <w:style w:type="character" w:styleId="ListLabel561">
    <w:name w:val="ListLabel 561"/>
    <w:qFormat/>
    <w:rPr>
      <w:rFonts w:cs="Wingdings"/>
    </w:rPr>
  </w:style>
  <w:style w:type="character" w:styleId="ListLabel562">
    <w:name w:val="ListLabel 562"/>
    <w:qFormat/>
    <w:rPr>
      <w:rFonts w:cs="Symbol"/>
    </w:rPr>
  </w:style>
  <w:style w:type="character" w:styleId="ListLabel563">
    <w:name w:val="ListLabel 563"/>
    <w:qFormat/>
    <w:rPr>
      <w:rFonts w:cs="Courier New"/>
    </w:rPr>
  </w:style>
  <w:style w:type="character" w:styleId="ListLabel564">
    <w:name w:val="ListLabel 564"/>
    <w:qFormat/>
    <w:rPr>
      <w:rFonts w:cs="Wingdings"/>
    </w:rPr>
  </w:style>
  <w:style w:type="character" w:styleId="ListLabel565">
    <w:name w:val="ListLabel 565"/>
    <w:qFormat/>
    <w:rPr>
      <w:rFonts w:ascii="Calibri" w:hAnsi="Calibri" w:cs="Symbol"/>
      <w:sz w:val="18"/>
      <w:szCs w:val="18"/>
    </w:rPr>
  </w:style>
  <w:style w:type="character" w:styleId="ListLabel566">
    <w:name w:val="ListLabel 566"/>
    <w:qFormat/>
    <w:rPr>
      <w:rFonts w:cs="Courier New"/>
    </w:rPr>
  </w:style>
  <w:style w:type="character" w:styleId="ListLabel567">
    <w:name w:val="ListLabel 567"/>
    <w:qFormat/>
    <w:rPr>
      <w:rFonts w:cs="Wingdings"/>
    </w:rPr>
  </w:style>
  <w:style w:type="character" w:styleId="ListLabel568">
    <w:name w:val="ListLabel 568"/>
    <w:qFormat/>
    <w:rPr>
      <w:rFonts w:cs="Symbol"/>
    </w:rPr>
  </w:style>
  <w:style w:type="character" w:styleId="ListLabel569">
    <w:name w:val="ListLabel 569"/>
    <w:qFormat/>
    <w:rPr>
      <w:rFonts w:cs="Courier New"/>
    </w:rPr>
  </w:style>
  <w:style w:type="character" w:styleId="ListLabel570">
    <w:name w:val="ListLabel 570"/>
    <w:qFormat/>
    <w:rPr>
      <w:rFonts w:cs="Wingdings"/>
    </w:rPr>
  </w:style>
  <w:style w:type="character" w:styleId="ListLabel571">
    <w:name w:val="ListLabel 571"/>
    <w:qFormat/>
    <w:rPr>
      <w:rFonts w:cs="Symbol"/>
    </w:rPr>
  </w:style>
  <w:style w:type="character" w:styleId="ListLabel572">
    <w:name w:val="ListLabel 572"/>
    <w:qFormat/>
    <w:rPr>
      <w:rFonts w:cs="Courier New"/>
    </w:rPr>
  </w:style>
  <w:style w:type="character" w:styleId="ListLabel573">
    <w:name w:val="ListLabel 573"/>
    <w:qFormat/>
    <w:rPr>
      <w:rFonts w:cs="Wingdings"/>
    </w:rPr>
  </w:style>
  <w:style w:type="character" w:styleId="ListLabel574">
    <w:name w:val="ListLabel 574"/>
    <w:qFormat/>
    <w:rPr>
      <w:rFonts w:ascii="Calibri" w:hAnsi="Calibri" w:cs="Symbol"/>
      <w:color w:val="auto"/>
      <w:sz w:val="18"/>
    </w:rPr>
  </w:style>
  <w:style w:type="character" w:styleId="ListLabel575">
    <w:name w:val="ListLabel 575"/>
    <w:qFormat/>
    <w:rPr>
      <w:rFonts w:cs="Courier New"/>
    </w:rPr>
  </w:style>
  <w:style w:type="character" w:styleId="ListLabel576">
    <w:name w:val="ListLabel 576"/>
    <w:qFormat/>
    <w:rPr>
      <w:rFonts w:cs="Wingdings"/>
    </w:rPr>
  </w:style>
  <w:style w:type="character" w:styleId="ListLabel577">
    <w:name w:val="ListLabel 577"/>
    <w:qFormat/>
    <w:rPr>
      <w:rFonts w:cs="Symbol"/>
    </w:rPr>
  </w:style>
  <w:style w:type="character" w:styleId="ListLabel578">
    <w:name w:val="ListLabel 578"/>
    <w:qFormat/>
    <w:rPr>
      <w:rFonts w:cs="Courier New"/>
    </w:rPr>
  </w:style>
  <w:style w:type="character" w:styleId="ListLabel579">
    <w:name w:val="ListLabel 579"/>
    <w:qFormat/>
    <w:rPr>
      <w:rFonts w:cs="Wingdings"/>
    </w:rPr>
  </w:style>
  <w:style w:type="character" w:styleId="ListLabel580">
    <w:name w:val="ListLabel 580"/>
    <w:qFormat/>
    <w:rPr>
      <w:rFonts w:cs="Symbol"/>
    </w:rPr>
  </w:style>
  <w:style w:type="character" w:styleId="ListLabel581">
    <w:name w:val="ListLabel 581"/>
    <w:qFormat/>
    <w:rPr>
      <w:rFonts w:cs="Courier New"/>
    </w:rPr>
  </w:style>
  <w:style w:type="character" w:styleId="ListLabel582">
    <w:name w:val="ListLabel 582"/>
    <w:qFormat/>
    <w:rPr>
      <w:rFonts w:cs="Wingdings"/>
    </w:rPr>
  </w:style>
  <w:style w:type="character" w:styleId="ListLabel583">
    <w:name w:val="ListLabel 583"/>
    <w:qFormat/>
    <w:rPr>
      <w:rFonts w:ascii="Calibri" w:hAnsi="Calibri" w:cs="Symbol"/>
      <w:sz w:val="18"/>
    </w:rPr>
  </w:style>
  <w:style w:type="character" w:styleId="ListLabel584">
    <w:name w:val="ListLabel 584"/>
    <w:qFormat/>
    <w:rPr>
      <w:rFonts w:cs="Courier New"/>
    </w:rPr>
  </w:style>
  <w:style w:type="character" w:styleId="ListLabel585">
    <w:name w:val="ListLabel 585"/>
    <w:qFormat/>
    <w:rPr>
      <w:rFonts w:cs="Wingdings"/>
    </w:rPr>
  </w:style>
  <w:style w:type="character" w:styleId="ListLabel586">
    <w:name w:val="ListLabel 586"/>
    <w:qFormat/>
    <w:rPr>
      <w:rFonts w:cs="Symbol"/>
    </w:rPr>
  </w:style>
  <w:style w:type="character" w:styleId="ListLabel587">
    <w:name w:val="ListLabel 587"/>
    <w:qFormat/>
    <w:rPr>
      <w:rFonts w:cs="Courier New"/>
    </w:rPr>
  </w:style>
  <w:style w:type="character" w:styleId="ListLabel588">
    <w:name w:val="ListLabel 588"/>
    <w:qFormat/>
    <w:rPr>
      <w:rFonts w:cs="Wingdings"/>
    </w:rPr>
  </w:style>
  <w:style w:type="character" w:styleId="ListLabel589">
    <w:name w:val="ListLabel 589"/>
    <w:qFormat/>
    <w:rPr>
      <w:rFonts w:cs="Symbol"/>
    </w:rPr>
  </w:style>
  <w:style w:type="character" w:styleId="ListLabel590">
    <w:name w:val="ListLabel 590"/>
    <w:qFormat/>
    <w:rPr>
      <w:rFonts w:cs="Courier New"/>
    </w:rPr>
  </w:style>
  <w:style w:type="character" w:styleId="ListLabel591">
    <w:name w:val="ListLabel 591"/>
    <w:qFormat/>
    <w:rPr>
      <w:rFonts w:cs="Wingdings"/>
    </w:rPr>
  </w:style>
  <w:style w:type="character" w:styleId="ListLabel592">
    <w:name w:val="ListLabel 592"/>
    <w:qFormat/>
    <w:rPr>
      <w:rFonts w:ascii="Calibri" w:hAnsi="Calibri" w:cs="Symbol"/>
      <w:sz w:val="18"/>
    </w:rPr>
  </w:style>
  <w:style w:type="character" w:styleId="ListLabel593">
    <w:name w:val="ListLabel 593"/>
    <w:qFormat/>
    <w:rPr>
      <w:rFonts w:cs="Courier New"/>
    </w:rPr>
  </w:style>
  <w:style w:type="character" w:styleId="ListLabel594">
    <w:name w:val="ListLabel 594"/>
    <w:qFormat/>
    <w:rPr>
      <w:rFonts w:cs="Wingdings"/>
    </w:rPr>
  </w:style>
  <w:style w:type="character" w:styleId="ListLabel595">
    <w:name w:val="ListLabel 595"/>
    <w:qFormat/>
    <w:rPr>
      <w:rFonts w:cs="Symbol"/>
    </w:rPr>
  </w:style>
  <w:style w:type="character" w:styleId="ListLabel596">
    <w:name w:val="ListLabel 596"/>
    <w:qFormat/>
    <w:rPr>
      <w:rFonts w:cs="Courier New"/>
    </w:rPr>
  </w:style>
  <w:style w:type="character" w:styleId="ListLabel597">
    <w:name w:val="ListLabel 597"/>
    <w:qFormat/>
    <w:rPr>
      <w:rFonts w:cs="Wingdings"/>
    </w:rPr>
  </w:style>
  <w:style w:type="character" w:styleId="ListLabel598">
    <w:name w:val="ListLabel 598"/>
    <w:qFormat/>
    <w:rPr>
      <w:rFonts w:cs="Symbol"/>
    </w:rPr>
  </w:style>
  <w:style w:type="character" w:styleId="ListLabel599">
    <w:name w:val="ListLabel 599"/>
    <w:qFormat/>
    <w:rPr>
      <w:rFonts w:cs="Courier New"/>
    </w:rPr>
  </w:style>
  <w:style w:type="character" w:styleId="ListLabel600">
    <w:name w:val="ListLabel 600"/>
    <w:qFormat/>
    <w:rPr>
      <w:rFonts w:cs="Wingdings"/>
    </w:rPr>
  </w:style>
  <w:style w:type="character" w:styleId="ListLabel601">
    <w:name w:val="ListLabel 601"/>
    <w:qFormat/>
    <w:rPr>
      <w:rFonts w:ascii="Calibri" w:hAnsi="Calibri" w:cs="Symbol"/>
      <w:color w:val="auto"/>
      <w:sz w:val="18"/>
    </w:rPr>
  </w:style>
  <w:style w:type="character" w:styleId="ListLabel602">
    <w:name w:val="ListLabel 602"/>
    <w:qFormat/>
    <w:rPr>
      <w:rFonts w:cs="Courier New"/>
    </w:rPr>
  </w:style>
  <w:style w:type="character" w:styleId="ListLabel603">
    <w:name w:val="ListLabel 603"/>
    <w:qFormat/>
    <w:rPr>
      <w:rFonts w:cs="Wingdings"/>
    </w:rPr>
  </w:style>
  <w:style w:type="character" w:styleId="ListLabel604">
    <w:name w:val="ListLabel 604"/>
    <w:qFormat/>
    <w:rPr>
      <w:rFonts w:cs="Symbol"/>
    </w:rPr>
  </w:style>
  <w:style w:type="character" w:styleId="ListLabel605">
    <w:name w:val="ListLabel 605"/>
    <w:qFormat/>
    <w:rPr>
      <w:rFonts w:cs="Courier New"/>
    </w:rPr>
  </w:style>
  <w:style w:type="character" w:styleId="ListLabel606">
    <w:name w:val="ListLabel 606"/>
    <w:qFormat/>
    <w:rPr>
      <w:rFonts w:cs="Wingdings"/>
    </w:rPr>
  </w:style>
  <w:style w:type="character" w:styleId="ListLabel607">
    <w:name w:val="ListLabel 607"/>
    <w:qFormat/>
    <w:rPr>
      <w:rFonts w:cs="Symbol"/>
    </w:rPr>
  </w:style>
  <w:style w:type="character" w:styleId="ListLabel608">
    <w:name w:val="ListLabel 608"/>
    <w:qFormat/>
    <w:rPr>
      <w:rFonts w:cs="Courier New"/>
    </w:rPr>
  </w:style>
  <w:style w:type="character" w:styleId="ListLabel609">
    <w:name w:val="ListLabel 609"/>
    <w:qFormat/>
    <w:rPr>
      <w:rFonts w:cs="Wingdings"/>
    </w:rPr>
  </w:style>
  <w:style w:type="character" w:styleId="ListLabel610">
    <w:name w:val="ListLabel 610"/>
    <w:qFormat/>
    <w:rPr>
      <w:rFonts w:ascii="Calibri" w:hAnsi="Calibri" w:cs="Symbol"/>
      <w:sz w:val="18"/>
    </w:rPr>
  </w:style>
  <w:style w:type="character" w:styleId="ListLabel611">
    <w:name w:val="ListLabel 611"/>
    <w:qFormat/>
    <w:rPr>
      <w:rFonts w:cs="StarSymbol"/>
      <w:sz w:val="18"/>
      <w:szCs w:val="18"/>
    </w:rPr>
  </w:style>
  <w:style w:type="character" w:styleId="ListLabel612">
    <w:name w:val="ListLabel 612"/>
    <w:qFormat/>
    <w:rPr>
      <w:rFonts w:cs="StarSymbol"/>
      <w:sz w:val="18"/>
      <w:szCs w:val="18"/>
    </w:rPr>
  </w:style>
  <w:style w:type="character" w:styleId="ListLabel613">
    <w:name w:val="ListLabel 613"/>
    <w:qFormat/>
    <w:rPr>
      <w:rFonts w:cs="StarSymbol"/>
      <w:sz w:val="18"/>
      <w:szCs w:val="18"/>
    </w:rPr>
  </w:style>
  <w:style w:type="character" w:styleId="ListLabel614">
    <w:name w:val="ListLabel 614"/>
    <w:qFormat/>
    <w:rPr>
      <w:rFonts w:cs="StarSymbol"/>
      <w:sz w:val="18"/>
      <w:szCs w:val="18"/>
    </w:rPr>
  </w:style>
  <w:style w:type="character" w:styleId="ListLabel615">
    <w:name w:val="ListLabel 615"/>
    <w:qFormat/>
    <w:rPr>
      <w:rFonts w:cs="StarSymbol"/>
      <w:sz w:val="18"/>
      <w:szCs w:val="18"/>
    </w:rPr>
  </w:style>
  <w:style w:type="character" w:styleId="ListLabel616">
    <w:name w:val="ListLabel 616"/>
    <w:qFormat/>
    <w:rPr>
      <w:rFonts w:cs="StarSymbol"/>
      <w:sz w:val="18"/>
      <w:szCs w:val="18"/>
    </w:rPr>
  </w:style>
  <w:style w:type="character" w:styleId="ListLabel617">
    <w:name w:val="ListLabel 617"/>
    <w:qFormat/>
    <w:rPr>
      <w:rFonts w:cs="StarSymbol"/>
      <w:sz w:val="18"/>
      <w:szCs w:val="18"/>
    </w:rPr>
  </w:style>
  <w:style w:type="character" w:styleId="ListLabel618">
    <w:name w:val="ListLabel 618"/>
    <w:qFormat/>
    <w:rPr>
      <w:rFonts w:cs="StarSymbol"/>
      <w:sz w:val="18"/>
      <w:szCs w:val="18"/>
    </w:rPr>
  </w:style>
  <w:style w:type="character" w:styleId="ListLabel619">
    <w:name w:val="ListLabel 619"/>
    <w:qFormat/>
    <w:rPr>
      <w:rFonts w:ascii="Calibri" w:hAnsi="Calibri" w:cs="Symbol"/>
      <w:color w:val="auto"/>
      <w:sz w:val="18"/>
      <w:szCs w:val="18"/>
    </w:rPr>
  </w:style>
  <w:style w:type="character" w:styleId="ListLabel620">
    <w:name w:val="ListLabel 620"/>
    <w:qFormat/>
    <w:rPr>
      <w:rFonts w:cs="Courier New"/>
    </w:rPr>
  </w:style>
  <w:style w:type="character" w:styleId="ListLabel621">
    <w:name w:val="ListLabel 621"/>
    <w:qFormat/>
    <w:rPr>
      <w:rFonts w:cs="Wingdings"/>
    </w:rPr>
  </w:style>
  <w:style w:type="character" w:styleId="ListLabel622">
    <w:name w:val="ListLabel 622"/>
    <w:qFormat/>
    <w:rPr>
      <w:rFonts w:cs="Symbol"/>
    </w:rPr>
  </w:style>
  <w:style w:type="character" w:styleId="ListLabel623">
    <w:name w:val="ListLabel 623"/>
    <w:qFormat/>
    <w:rPr>
      <w:rFonts w:cs="Courier New"/>
    </w:rPr>
  </w:style>
  <w:style w:type="character" w:styleId="ListLabel624">
    <w:name w:val="ListLabel 624"/>
    <w:qFormat/>
    <w:rPr>
      <w:rFonts w:cs="Wingdings"/>
    </w:rPr>
  </w:style>
  <w:style w:type="character" w:styleId="ListLabel625">
    <w:name w:val="ListLabel 625"/>
    <w:qFormat/>
    <w:rPr>
      <w:rFonts w:cs="Symbol"/>
    </w:rPr>
  </w:style>
  <w:style w:type="character" w:styleId="ListLabel626">
    <w:name w:val="ListLabel 626"/>
    <w:qFormat/>
    <w:rPr>
      <w:rFonts w:cs="Courier New"/>
    </w:rPr>
  </w:style>
  <w:style w:type="character" w:styleId="ListLabel627">
    <w:name w:val="ListLabel 627"/>
    <w:qFormat/>
    <w:rPr>
      <w:rFonts w:cs="Wingdings"/>
    </w:rPr>
  </w:style>
  <w:style w:type="character" w:styleId="ListLabel628">
    <w:name w:val="ListLabel 628"/>
    <w:qFormat/>
    <w:rPr>
      <w:rFonts w:ascii="Calibri" w:hAnsi="Calibri" w:cs="Symbol"/>
      <w:color w:val="auto"/>
      <w:sz w:val="18"/>
      <w:szCs w:val="18"/>
    </w:rPr>
  </w:style>
  <w:style w:type="character" w:styleId="ListLabel629">
    <w:name w:val="ListLabel 629"/>
    <w:qFormat/>
    <w:rPr>
      <w:rFonts w:cs="Courier New"/>
    </w:rPr>
  </w:style>
  <w:style w:type="character" w:styleId="ListLabel630">
    <w:name w:val="ListLabel 630"/>
    <w:qFormat/>
    <w:rPr>
      <w:rFonts w:cs="Wingdings"/>
    </w:rPr>
  </w:style>
  <w:style w:type="character" w:styleId="ListLabel631">
    <w:name w:val="ListLabel 631"/>
    <w:qFormat/>
    <w:rPr>
      <w:rFonts w:cs="Symbol"/>
    </w:rPr>
  </w:style>
  <w:style w:type="character" w:styleId="ListLabel632">
    <w:name w:val="ListLabel 632"/>
    <w:qFormat/>
    <w:rPr>
      <w:rFonts w:cs="Courier New"/>
    </w:rPr>
  </w:style>
  <w:style w:type="character" w:styleId="ListLabel633">
    <w:name w:val="ListLabel 633"/>
    <w:qFormat/>
    <w:rPr>
      <w:rFonts w:cs="Wingdings"/>
    </w:rPr>
  </w:style>
  <w:style w:type="character" w:styleId="ListLabel634">
    <w:name w:val="ListLabel 634"/>
    <w:qFormat/>
    <w:rPr>
      <w:rFonts w:cs="Symbol"/>
    </w:rPr>
  </w:style>
  <w:style w:type="character" w:styleId="ListLabel635">
    <w:name w:val="ListLabel 635"/>
    <w:qFormat/>
    <w:rPr>
      <w:rFonts w:cs="Courier New"/>
    </w:rPr>
  </w:style>
  <w:style w:type="character" w:styleId="ListLabel636">
    <w:name w:val="ListLabel 636"/>
    <w:qFormat/>
    <w:rPr>
      <w:rFonts w:cs="Wingdings"/>
    </w:rPr>
  </w:style>
  <w:style w:type="character" w:styleId="ListLabel637">
    <w:name w:val="ListLabel 637"/>
    <w:qFormat/>
    <w:rPr>
      <w:rFonts w:ascii="Calibri" w:hAnsi="Calibri" w:cs="Symbol"/>
      <w:color w:val="auto"/>
      <w:sz w:val="18"/>
      <w:szCs w:val="18"/>
    </w:rPr>
  </w:style>
  <w:style w:type="character" w:styleId="ListLabel638">
    <w:name w:val="ListLabel 638"/>
    <w:qFormat/>
    <w:rPr>
      <w:rFonts w:cs="Courier New"/>
    </w:rPr>
  </w:style>
  <w:style w:type="character" w:styleId="ListLabel639">
    <w:name w:val="ListLabel 639"/>
    <w:qFormat/>
    <w:rPr>
      <w:rFonts w:cs="Wingdings"/>
    </w:rPr>
  </w:style>
  <w:style w:type="character" w:styleId="ListLabel640">
    <w:name w:val="ListLabel 640"/>
    <w:qFormat/>
    <w:rPr>
      <w:rFonts w:cs="Symbol"/>
    </w:rPr>
  </w:style>
  <w:style w:type="character" w:styleId="ListLabel641">
    <w:name w:val="ListLabel 641"/>
    <w:qFormat/>
    <w:rPr>
      <w:rFonts w:cs="Courier New"/>
    </w:rPr>
  </w:style>
  <w:style w:type="character" w:styleId="ListLabel642">
    <w:name w:val="ListLabel 642"/>
    <w:qFormat/>
    <w:rPr>
      <w:rFonts w:cs="Wingdings"/>
    </w:rPr>
  </w:style>
  <w:style w:type="character" w:styleId="ListLabel643">
    <w:name w:val="ListLabel 643"/>
    <w:qFormat/>
    <w:rPr>
      <w:rFonts w:cs="Symbol"/>
    </w:rPr>
  </w:style>
  <w:style w:type="character" w:styleId="ListLabel644">
    <w:name w:val="ListLabel 644"/>
    <w:qFormat/>
    <w:rPr>
      <w:rFonts w:cs="Courier New"/>
    </w:rPr>
  </w:style>
  <w:style w:type="character" w:styleId="ListLabel645">
    <w:name w:val="ListLabel 645"/>
    <w:qFormat/>
    <w:rPr>
      <w:rFonts w:cs="Wingdings"/>
    </w:rPr>
  </w:style>
  <w:style w:type="character" w:styleId="ListLabel646">
    <w:name w:val="ListLabel 646"/>
    <w:qFormat/>
    <w:rPr>
      <w:rFonts w:ascii="Calibri" w:hAnsi="Calibri" w:cs="Symbol"/>
      <w:color w:val="auto"/>
      <w:sz w:val="18"/>
      <w:szCs w:val="18"/>
    </w:rPr>
  </w:style>
  <w:style w:type="character" w:styleId="ListLabel647">
    <w:name w:val="ListLabel 647"/>
    <w:qFormat/>
    <w:rPr>
      <w:rFonts w:cs="Courier New"/>
    </w:rPr>
  </w:style>
  <w:style w:type="character" w:styleId="ListLabel648">
    <w:name w:val="ListLabel 648"/>
    <w:qFormat/>
    <w:rPr>
      <w:rFonts w:cs="Wingdings"/>
    </w:rPr>
  </w:style>
  <w:style w:type="character" w:styleId="ListLabel649">
    <w:name w:val="ListLabel 649"/>
    <w:qFormat/>
    <w:rPr>
      <w:rFonts w:cs="Symbol"/>
    </w:rPr>
  </w:style>
  <w:style w:type="character" w:styleId="ListLabel650">
    <w:name w:val="ListLabel 650"/>
    <w:qFormat/>
    <w:rPr>
      <w:rFonts w:cs="Courier New"/>
    </w:rPr>
  </w:style>
  <w:style w:type="character" w:styleId="ListLabel651">
    <w:name w:val="ListLabel 651"/>
    <w:qFormat/>
    <w:rPr>
      <w:rFonts w:cs="Wingdings"/>
    </w:rPr>
  </w:style>
  <w:style w:type="character" w:styleId="ListLabel652">
    <w:name w:val="ListLabel 652"/>
    <w:qFormat/>
    <w:rPr>
      <w:rFonts w:cs="Symbol"/>
    </w:rPr>
  </w:style>
  <w:style w:type="character" w:styleId="ListLabel653">
    <w:name w:val="ListLabel 653"/>
    <w:qFormat/>
    <w:rPr>
      <w:rFonts w:cs="Courier New"/>
    </w:rPr>
  </w:style>
  <w:style w:type="character" w:styleId="ListLabel654">
    <w:name w:val="ListLabel 654"/>
    <w:qFormat/>
    <w:rPr>
      <w:rFonts w:cs="Wingdings"/>
    </w:rPr>
  </w:style>
  <w:style w:type="character" w:styleId="ListLabel655">
    <w:name w:val="ListLabel 655"/>
    <w:qFormat/>
    <w:rPr>
      <w:rFonts w:ascii="Calibri" w:hAnsi="Calibri" w:cs="Symbol"/>
      <w:color w:val="000000"/>
      <w:sz w:val="18"/>
      <w:szCs w:val="18"/>
    </w:rPr>
  </w:style>
  <w:style w:type="character" w:styleId="ListLabel656">
    <w:name w:val="ListLabel 656"/>
    <w:qFormat/>
    <w:rPr>
      <w:rFonts w:ascii="Calibri" w:hAnsi="Calibri" w:cs="Symbol"/>
      <w:color w:val="000000"/>
      <w:sz w:val="18"/>
      <w:szCs w:val="18"/>
      <w:highlight w:val="white"/>
      <w:lang w:eastAsia="en-US"/>
    </w:rPr>
  </w:style>
  <w:style w:type="character" w:styleId="ListLabel657">
    <w:name w:val="ListLabel 657"/>
    <w:qFormat/>
    <w:rPr>
      <w:rFonts w:ascii="Calibri" w:hAnsi="Calibri" w:cs="Symbol"/>
      <w:color w:val="000000"/>
      <w:sz w:val="18"/>
      <w:szCs w:val="18"/>
      <w:highlight w:val="white"/>
    </w:rPr>
  </w:style>
  <w:style w:type="character" w:styleId="ListLabel658">
    <w:name w:val="ListLabel 658"/>
    <w:qFormat/>
    <w:rPr>
      <w:rFonts w:ascii="Calibri" w:hAnsi="Calibri" w:cs="Symbol"/>
      <w:sz w:val="18"/>
      <w:szCs w:val="18"/>
    </w:rPr>
  </w:style>
  <w:style w:type="character" w:styleId="ListLabel659">
    <w:name w:val="ListLabel 659"/>
    <w:qFormat/>
    <w:rPr>
      <w:rFonts w:ascii="Calibri" w:hAnsi="Calibri" w:cs="Symbol"/>
      <w:sz w:val="18"/>
      <w:szCs w:val="18"/>
    </w:rPr>
  </w:style>
  <w:style w:type="character" w:styleId="ListLabel660">
    <w:name w:val="ListLabel 660"/>
    <w:qFormat/>
    <w:rPr>
      <w:rFonts w:cs="Symbol"/>
    </w:rPr>
  </w:style>
  <w:style w:type="character" w:styleId="ListLabel661">
    <w:name w:val="ListLabel 661"/>
    <w:qFormat/>
    <w:rPr>
      <w:rFonts w:ascii="Calibri" w:hAnsi="Calibri" w:cs="Symbol"/>
      <w:sz w:val="18"/>
      <w:szCs w:val="18"/>
    </w:rPr>
  </w:style>
  <w:style w:type="character" w:styleId="ListLabel662">
    <w:name w:val="ListLabel 662"/>
    <w:qFormat/>
    <w:rPr>
      <w:rFonts w:cs="Symbol"/>
    </w:rPr>
  </w:style>
  <w:style w:type="character" w:styleId="ListLabel663">
    <w:name w:val="ListLabel 663"/>
    <w:qFormat/>
    <w:rPr>
      <w:rFonts w:ascii="Calibri" w:hAnsi="Calibri" w:cs="Symbol"/>
      <w:color w:val="auto"/>
      <w:sz w:val="18"/>
      <w:szCs w:val="18"/>
    </w:rPr>
  </w:style>
  <w:style w:type="character" w:styleId="ListLabel664">
    <w:name w:val="ListLabel 664"/>
    <w:qFormat/>
    <w:rPr>
      <w:rFonts w:cs="Symbol"/>
    </w:rPr>
  </w:style>
  <w:style w:type="character" w:styleId="ListLabel665">
    <w:name w:val="ListLabel 665"/>
    <w:qFormat/>
    <w:rPr>
      <w:rFonts w:ascii="Calibri" w:hAnsi="Calibri" w:cs="Symbol"/>
      <w:sz w:val="18"/>
    </w:rPr>
  </w:style>
  <w:style w:type="character" w:styleId="ListLabel666">
    <w:name w:val="ListLabel 666"/>
    <w:qFormat/>
    <w:rPr>
      <w:rFonts w:cs="Symbol"/>
    </w:rPr>
  </w:style>
  <w:style w:type="character" w:styleId="ListLabel667">
    <w:name w:val="ListLabel 667"/>
    <w:qFormat/>
    <w:rPr>
      <w:rFonts w:ascii="Calibri" w:hAnsi="Calibri" w:cs="Symbol"/>
      <w:sz w:val="18"/>
    </w:rPr>
  </w:style>
  <w:style w:type="character" w:styleId="ListLabel668">
    <w:name w:val="ListLabel 668"/>
    <w:qFormat/>
    <w:rPr>
      <w:rFonts w:cs="Courier New"/>
    </w:rPr>
  </w:style>
  <w:style w:type="character" w:styleId="ListLabel669">
    <w:name w:val="ListLabel 669"/>
    <w:qFormat/>
    <w:rPr>
      <w:rFonts w:cs="Wingdings"/>
    </w:rPr>
  </w:style>
  <w:style w:type="character" w:styleId="ListLabel670">
    <w:name w:val="ListLabel 670"/>
    <w:qFormat/>
    <w:rPr>
      <w:rFonts w:cs="Symbol"/>
    </w:rPr>
  </w:style>
  <w:style w:type="character" w:styleId="ListLabel671">
    <w:name w:val="ListLabel 671"/>
    <w:qFormat/>
    <w:rPr>
      <w:rFonts w:cs="Courier New"/>
    </w:rPr>
  </w:style>
  <w:style w:type="character" w:styleId="ListLabel672">
    <w:name w:val="ListLabel 672"/>
    <w:qFormat/>
    <w:rPr>
      <w:rFonts w:cs="Wingdings"/>
    </w:rPr>
  </w:style>
  <w:style w:type="character" w:styleId="ListLabel673">
    <w:name w:val="ListLabel 673"/>
    <w:qFormat/>
    <w:rPr>
      <w:rFonts w:cs="Symbol"/>
    </w:rPr>
  </w:style>
  <w:style w:type="character" w:styleId="ListLabel674">
    <w:name w:val="ListLabel 674"/>
    <w:qFormat/>
    <w:rPr>
      <w:rFonts w:cs="Courier New"/>
    </w:rPr>
  </w:style>
  <w:style w:type="character" w:styleId="ListLabel675">
    <w:name w:val="ListLabel 675"/>
    <w:qFormat/>
    <w:rPr>
      <w:rFonts w:cs="Wingdings"/>
    </w:rPr>
  </w:style>
  <w:style w:type="character" w:styleId="ListLabel676">
    <w:name w:val="ListLabel 676"/>
    <w:qFormat/>
    <w:rPr>
      <w:rFonts w:ascii="Calibri" w:hAnsi="Calibri" w:cs="Symbol"/>
      <w:sz w:val="18"/>
    </w:rPr>
  </w:style>
  <w:style w:type="character" w:styleId="ListLabel677">
    <w:name w:val="ListLabel 677"/>
    <w:qFormat/>
    <w:rPr>
      <w:rFonts w:cs="Courier New"/>
    </w:rPr>
  </w:style>
  <w:style w:type="character" w:styleId="ListLabel678">
    <w:name w:val="ListLabel 678"/>
    <w:qFormat/>
    <w:rPr>
      <w:rFonts w:cs="Wingdings"/>
    </w:rPr>
  </w:style>
  <w:style w:type="character" w:styleId="ListLabel679">
    <w:name w:val="ListLabel 679"/>
    <w:qFormat/>
    <w:rPr>
      <w:rFonts w:cs="Symbol"/>
    </w:rPr>
  </w:style>
  <w:style w:type="character" w:styleId="ListLabel680">
    <w:name w:val="ListLabel 680"/>
    <w:qFormat/>
    <w:rPr>
      <w:rFonts w:cs="Courier New"/>
    </w:rPr>
  </w:style>
  <w:style w:type="character" w:styleId="ListLabel681">
    <w:name w:val="ListLabel 681"/>
    <w:qFormat/>
    <w:rPr>
      <w:rFonts w:cs="Wingdings"/>
    </w:rPr>
  </w:style>
  <w:style w:type="character" w:styleId="ListLabel682">
    <w:name w:val="ListLabel 682"/>
    <w:qFormat/>
    <w:rPr>
      <w:rFonts w:cs="Symbol"/>
    </w:rPr>
  </w:style>
  <w:style w:type="character" w:styleId="ListLabel683">
    <w:name w:val="ListLabel 683"/>
    <w:qFormat/>
    <w:rPr>
      <w:rFonts w:cs="Courier New"/>
    </w:rPr>
  </w:style>
  <w:style w:type="character" w:styleId="ListLabel684">
    <w:name w:val="ListLabel 684"/>
    <w:qFormat/>
    <w:rPr>
      <w:rFonts w:cs="Wingdings"/>
    </w:rPr>
  </w:style>
  <w:style w:type="character" w:styleId="ListLabel685">
    <w:name w:val="ListLabel 685"/>
    <w:qFormat/>
    <w:rPr>
      <w:rFonts w:ascii="Calibri" w:hAnsi="Calibri" w:cs="Symbol"/>
      <w:sz w:val="18"/>
      <w:szCs w:val="18"/>
    </w:rPr>
  </w:style>
  <w:style w:type="character" w:styleId="ListLabel686">
    <w:name w:val="ListLabel 686"/>
    <w:qFormat/>
    <w:rPr>
      <w:rFonts w:cs="Courier New"/>
    </w:rPr>
  </w:style>
  <w:style w:type="character" w:styleId="ListLabel687">
    <w:name w:val="ListLabel 687"/>
    <w:qFormat/>
    <w:rPr>
      <w:rFonts w:cs="Wingdings"/>
    </w:rPr>
  </w:style>
  <w:style w:type="character" w:styleId="ListLabel688">
    <w:name w:val="ListLabel 688"/>
    <w:qFormat/>
    <w:rPr>
      <w:rFonts w:cs="Symbol"/>
    </w:rPr>
  </w:style>
  <w:style w:type="character" w:styleId="ListLabel689">
    <w:name w:val="ListLabel 689"/>
    <w:qFormat/>
    <w:rPr>
      <w:rFonts w:cs="Courier New"/>
    </w:rPr>
  </w:style>
  <w:style w:type="character" w:styleId="ListLabel690">
    <w:name w:val="ListLabel 690"/>
    <w:qFormat/>
    <w:rPr>
      <w:rFonts w:cs="Wingdings"/>
    </w:rPr>
  </w:style>
  <w:style w:type="character" w:styleId="ListLabel691">
    <w:name w:val="ListLabel 691"/>
    <w:qFormat/>
    <w:rPr>
      <w:rFonts w:cs="Symbol"/>
    </w:rPr>
  </w:style>
  <w:style w:type="character" w:styleId="ListLabel692">
    <w:name w:val="ListLabel 692"/>
    <w:qFormat/>
    <w:rPr>
      <w:rFonts w:cs="Courier New"/>
    </w:rPr>
  </w:style>
  <w:style w:type="character" w:styleId="ListLabel693">
    <w:name w:val="ListLabel 693"/>
    <w:qFormat/>
    <w:rPr>
      <w:rFonts w:cs="Wingdings"/>
    </w:rPr>
  </w:style>
  <w:style w:type="character" w:styleId="ListLabel694">
    <w:name w:val="ListLabel 694"/>
    <w:qFormat/>
    <w:rPr>
      <w:rFonts w:ascii="Calibri" w:hAnsi="Calibri" w:cs="Symbol"/>
      <w:color w:val="auto"/>
      <w:sz w:val="18"/>
    </w:rPr>
  </w:style>
  <w:style w:type="character" w:styleId="ListLabel695">
    <w:name w:val="ListLabel 695"/>
    <w:qFormat/>
    <w:rPr>
      <w:rFonts w:cs="Courier New"/>
    </w:rPr>
  </w:style>
  <w:style w:type="character" w:styleId="ListLabel696">
    <w:name w:val="ListLabel 696"/>
    <w:qFormat/>
    <w:rPr>
      <w:rFonts w:cs="Wingdings"/>
    </w:rPr>
  </w:style>
  <w:style w:type="character" w:styleId="ListLabel697">
    <w:name w:val="ListLabel 697"/>
    <w:qFormat/>
    <w:rPr>
      <w:rFonts w:cs="Symbol"/>
    </w:rPr>
  </w:style>
  <w:style w:type="character" w:styleId="ListLabel698">
    <w:name w:val="ListLabel 698"/>
    <w:qFormat/>
    <w:rPr>
      <w:rFonts w:cs="Courier New"/>
    </w:rPr>
  </w:style>
  <w:style w:type="character" w:styleId="ListLabel699">
    <w:name w:val="ListLabel 699"/>
    <w:qFormat/>
    <w:rPr>
      <w:rFonts w:cs="Wingdings"/>
    </w:rPr>
  </w:style>
  <w:style w:type="character" w:styleId="ListLabel700">
    <w:name w:val="ListLabel 700"/>
    <w:qFormat/>
    <w:rPr>
      <w:rFonts w:cs="Symbol"/>
    </w:rPr>
  </w:style>
  <w:style w:type="character" w:styleId="ListLabel701">
    <w:name w:val="ListLabel 701"/>
    <w:qFormat/>
    <w:rPr>
      <w:rFonts w:cs="Courier New"/>
    </w:rPr>
  </w:style>
  <w:style w:type="character" w:styleId="ListLabel702">
    <w:name w:val="ListLabel 702"/>
    <w:qFormat/>
    <w:rPr>
      <w:rFonts w:cs="Wingdings"/>
    </w:rPr>
  </w:style>
  <w:style w:type="character" w:styleId="ListLabel703">
    <w:name w:val="ListLabel 703"/>
    <w:qFormat/>
    <w:rPr>
      <w:rFonts w:ascii="Calibri" w:hAnsi="Calibri" w:cs="Symbol"/>
      <w:sz w:val="18"/>
    </w:rPr>
  </w:style>
  <w:style w:type="character" w:styleId="ListLabel704">
    <w:name w:val="ListLabel 704"/>
    <w:qFormat/>
    <w:rPr>
      <w:rFonts w:cs="Courier New"/>
    </w:rPr>
  </w:style>
  <w:style w:type="character" w:styleId="ListLabel705">
    <w:name w:val="ListLabel 705"/>
    <w:qFormat/>
    <w:rPr>
      <w:rFonts w:cs="Wingdings"/>
    </w:rPr>
  </w:style>
  <w:style w:type="character" w:styleId="ListLabel706">
    <w:name w:val="ListLabel 706"/>
    <w:qFormat/>
    <w:rPr>
      <w:rFonts w:cs="Symbol"/>
    </w:rPr>
  </w:style>
  <w:style w:type="character" w:styleId="ListLabel707">
    <w:name w:val="ListLabel 707"/>
    <w:qFormat/>
    <w:rPr>
      <w:rFonts w:cs="Courier New"/>
    </w:rPr>
  </w:style>
  <w:style w:type="character" w:styleId="ListLabel708">
    <w:name w:val="ListLabel 708"/>
    <w:qFormat/>
    <w:rPr>
      <w:rFonts w:cs="Wingdings"/>
    </w:rPr>
  </w:style>
  <w:style w:type="character" w:styleId="ListLabel709">
    <w:name w:val="ListLabel 709"/>
    <w:qFormat/>
    <w:rPr>
      <w:rFonts w:cs="Symbol"/>
    </w:rPr>
  </w:style>
  <w:style w:type="character" w:styleId="ListLabel710">
    <w:name w:val="ListLabel 710"/>
    <w:qFormat/>
    <w:rPr>
      <w:rFonts w:cs="Courier New"/>
    </w:rPr>
  </w:style>
  <w:style w:type="character" w:styleId="ListLabel711">
    <w:name w:val="ListLabel 711"/>
    <w:qFormat/>
    <w:rPr>
      <w:rFonts w:cs="Wingdings"/>
    </w:rPr>
  </w:style>
  <w:style w:type="character" w:styleId="ListLabel712">
    <w:name w:val="ListLabel 712"/>
    <w:qFormat/>
    <w:rPr>
      <w:rFonts w:ascii="Calibri" w:hAnsi="Calibri" w:cs="Symbol"/>
      <w:sz w:val="18"/>
    </w:rPr>
  </w:style>
  <w:style w:type="character" w:styleId="ListLabel713">
    <w:name w:val="ListLabel 713"/>
    <w:qFormat/>
    <w:rPr>
      <w:rFonts w:cs="Courier New"/>
    </w:rPr>
  </w:style>
  <w:style w:type="character" w:styleId="ListLabel714">
    <w:name w:val="ListLabel 714"/>
    <w:qFormat/>
    <w:rPr>
      <w:rFonts w:cs="Wingdings"/>
    </w:rPr>
  </w:style>
  <w:style w:type="character" w:styleId="ListLabel715">
    <w:name w:val="ListLabel 715"/>
    <w:qFormat/>
    <w:rPr>
      <w:rFonts w:cs="Symbol"/>
    </w:rPr>
  </w:style>
  <w:style w:type="character" w:styleId="ListLabel716">
    <w:name w:val="ListLabel 716"/>
    <w:qFormat/>
    <w:rPr>
      <w:rFonts w:cs="Courier New"/>
    </w:rPr>
  </w:style>
  <w:style w:type="character" w:styleId="ListLabel717">
    <w:name w:val="ListLabel 717"/>
    <w:qFormat/>
    <w:rPr>
      <w:rFonts w:cs="Wingdings"/>
    </w:rPr>
  </w:style>
  <w:style w:type="character" w:styleId="ListLabel718">
    <w:name w:val="ListLabel 718"/>
    <w:qFormat/>
    <w:rPr>
      <w:rFonts w:cs="Symbol"/>
    </w:rPr>
  </w:style>
  <w:style w:type="character" w:styleId="ListLabel719">
    <w:name w:val="ListLabel 719"/>
    <w:qFormat/>
    <w:rPr>
      <w:rFonts w:cs="Courier New"/>
    </w:rPr>
  </w:style>
  <w:style w:type="character" w:styleId="ListLabel720">
    <w:name w:val="ListLabel 720"/>
    <w:qFormat/>
    <w:rPr>
      <w:rFonts w:cs="Wingdings"/>
    </w:rPr>
  </w:style>
  <w:style w:type="character" w:styleId="ListLabel721">
    <w:name w:val="ListLabel 721"/>
    <w:qFormat/>
    <w:rPr>
      <w:rFonts w:ascii="Calibri" w:hAnsi="Calibri" w:cs="Symbol"/>
      <w:color w:val="auto"/>
      <w:sz w:val="18"/>
    </w:rPr>
  </w:style>
  <w:style w:type="character" w:styleId="ListLabel722">
    <w:name w:val="ListLabel 722"/>
    <w:qFormat/>
    <w:rPr>
      <w:rFonts w:cs="Courier New"/>
    </w:rPr>
  </w:style>
  <w:style w:type="character" w:styleId="ListLabel723">
    <w:name w:val="ListLabel 723"/>
    <w:qFormat/>
    <w:rPr>
      <w:rFonts w:cs="Wingdings"/>
    </w:rPr>
  </w:style>
  <w:style w:type="character" w:styleId="ListLabel724">
    <w:name w:val="ListLabel 724"/>
    <w:qFormat/>
    <w:rPr>
      <w:rFonts w:cs="Symbol"/>
    </w:rPr>
  </w:style>
  <w:style w:type="character" w:styleId="ListLabel725">
    <w:name w:val="ListLabel 725"/>
    <w:qFormat/>
    <w:rPr>
      <w:rFonts w:cs="Courier New"/>
    </w:rPr>
  </w:style>
  <w:style w:type="character" w:styleId="ListLabel726">
    <w:name w:val="ListLabel 726"/>
    <w:qFormat/>
    <w:rPr>
      <w:rFonts w:cs="Wingdings"/>
    </w:rPr>
  </w:style>
  <w:style w:type="character" w:styleId="ListLabel727">
    <w:name w:val="ListLabel 727"/>
    <w:qFormat/>
    <w:rPr>
      <w:rFonts w:cs="Symbol"/>
    </w:rPr>
  </w:style>
  <w:style w:type="character" w:styleId="ListLabel728">
    <w:name w:val="ListLabel 728"/>
    <w:qFormat/>
    <w:rPr>
      <w:rFonts w:cs="Courier New"/>
    </w:rPr>
  </w:style>
  <w:style w:type="character" w:styleId="ListLabel729">
    <w:name w:val="ListLabel 729"/>
    <w:qFormat/>
    <w:rPr>
      <w:rFonts w:cs="Wingdings"/>
    </w:rPr>
  </w:style>
  <w:style w:type="character" w:styleId="ListLabel730">
    <w:name w:val="ListLabel 730"/>
    <w:qFormat/>
    <w:rPr>
      <w:rFonts w:ascii="Calibri" w:hAnsi="Calibri" w:cs="Symbol"/>
      <w:sz w:val="18"/>
    </w:rPr>
  </w:style>
  <w:style w:type="character" w:styleId="ListLabel731">
    <w:name w:val="ListLabel 731"/>
    <w:qFormat/>
    <w:rPr>
      <w:rFonts w:cs="StarSymbol"/>
      <w:sz w:val="18"/>
      <w:szCs w:val="18"/>
    </w:rPr>
  </w:style>
  <w:style w:type="character" w:styleId="ListLabel732">
    <w:name w:val="ListLabel 732"/>
    <w:qFormat/>
    <w:rPr>
      <w:rFonts w:cs="StarSymbol"/>
      <w:sz w:val="18"/>
      <w:szCs w:val="18"/>
    </w:rPr>
  </w:style>
  <w:style w:type="character" w:styleId="ListLabel733">
    <w:name w:val="ListLabel 733"/>
    <w:qFormat/>
    <w:rPr>
      <w:rFonts w:cs="StarSymbol"/>
      <w:sz w:val="18"/>
      <w:szCs w:val="18"/>
    </w:rPr>
  </w:style>
  <w:style w:type="character" w:styleId="ListLabel734">
    <w:name w:val="ListLabel 734"/>
    <w:qFormat/>
    <w:rPr>
      <w:rFonts w:cs="StarSymbol"/>
      <w:sz w:val="18"/>
      <w:szCs w:val="18"/>
    </w:rPr>
  </w:style>
  <w:style w:type="character" w:styleId="ListLabel735">
    <w:name w:val="ListLabel 735"/>
    <w:qFormat/>
    <w:rPr>
      <w:rFonts w:cs="StarSymbol"/>
      <w:sz w:val="18"/>
      <w:szCs w:val="18"/>
    </w:rPr>
  </w:style>
  <w:style w:type="character" w:styleId="ListLabel736">
    <w:name w:val="ListLabel 736"/>
    <w:qFormat/>
    <w:rPr>
      <w:rFonts w:cs="StarSymbol"/>
      <w:sz w:val="18"/>
      <w:szCs w:val="18"/>
    </w:rPr>
  </w:style>
  <w:style w:type="character" w:styleId="ListLabel737">
    <w:name w:val="ListLabel 737"/>
    <w:qFormat/>
    <w:rPr>
      <w:rFonts w:cs="StarSymbol"/>
      <w:sz w:val="18"/>
      <w:szCs w:val="18"/>
    </w:rPr>
  </w:style>
  <w:style w:type="character" w:styleId="ListLabel738">
    <w:name w:val="ListLabel 738"/>
    <w:qFormat/>
    <w:rPr>
      <w:rFonts w:cs="StarSymbol"/>
      <w:sz w:val="18"/>
      <w:szCs w:val="18"/>
    </w:rPr>
  </w:style>
  <w:style w:type="character" w:styleId="ListLabel739">
    <w:name w:val="ListLabel 739"/>
    <w:qFormat/>
    <w:rPr>
      <w:rFonts w:ascii="Calibri" w:hAnsi="Calibri" w:cs="Symbol"/>
      <w:color w:val="auto"/>
      <w:sz w:val="18"/>
      <w:szCs w:val="18"/>
    </w:rPr>
  </w:style>
  <w:style w:type="character" w:styleId="ListLabel740">
    <w:name w:val="ListLabel 740"/>
    <w:qFormat/>
    <w:rPr>
      <w:rFonts w:cs="Courier New"/>
    </w:rPr>
  </w:style>
  <w:style w:type="character" w:styleId="ListLabel741">
    <w:name w:val="ListLabel 741"/>
    <w:qFormat/>
    <w:rPr>
      <w:rFonts w:cs="Wingdings"/>
    </w:rPr>
  </w:style>
  <w:style w:type="character" w:styleId="ListLabel742">
    <w:name w:val="ListLabel 742"/>
    <w:qFormat/>
    <w:rPr>
      <w:rFonts w:cs="Symbol"/>
    </w:rPr>
  </w:style>
  <w:style w:type="character" w:styleId="ListLabel743">
    <w:name w:val="ListLabel 743"/>
    <w:qFormat/>
    <w:rPr>
      <w:rFonts w:cs="Courier New"/>
    </w:rPr>
  </w:style>
  <w:style w:type="character" w:styleId="ListLabel744">
    <w:name w:val="ListLabel 744"/>
    <w:qFormat/>
    <w:rPr>
      <w:rFonts w:cs="Wingdings"/>
    </w:rPr>
  </w:style>
  <w:style w:type="character" w:styleId="ListLabel745">
    <w:name w:val="ListLabel 745"/>
    <w:qFormat/>
    <w:rPr>
      <w:rFonts w:cs="Symbol"/>
    </w:rPr>
  </w:style>
  <w:style w:type="character" w:styleId="ListLabel746">
    <w:name w:val="ListLabel 746"/>
    <w:qFormat/>
    <w:rPr>
      <w:rFonts w:cs="Courier New"/>
    </w:rPr>
  </w:style>
  <w:style w:type="character" w:styleId="ListLabel747">
    <w:name w:val="ListLabel 747"/>
    <w:qFormat/>
    <w:rPr>
      <w:rFonts w:cs="Wingdings"/>
    </w:rPr>
  </w:style>
  <w:style w:type="character" w:styleId="ListLabel748">
    <w:name w:val="ListLabel 748"/>
    <w:qFormat/>
    <w:rPr>
      <w:rFonts w:ascii="Calibri" w:hAnsi="Calibri" w:cs="Symbol"/>
      <w:color w:val="auto"/>
      <w:sz w:val="18"/>
      <w:szCs w:val="18"/>
    </w:rPr>
  </w:style>
  <w:style w:type="character" w:styleId="ListLabel749">
    <w:name w:val="ListLabel 749"/>
    <w:qFormat/>
    <w:rPr>
      <w:rFonts w:cs="Courier New"/>
    </w:rPr>
  </w:style>
  <w:style w:type="character" w:styleId="ListLabel750">
    <w:name w:val="ListLabel 750"/>
    <w:qFormat/>
    <w:rPr>
      <w:rFonts w:cs="Wingdings"/>
    </w:rPr>
  </w:style>
  <w:style w:type="character" w:styleId="ListLabel751">
    <w:name w:val="ListLabel 751"/>
    <w:qFormat/>
    <w:rPr>
      <w:rFonts w:cs="Symbol"/>
    </w:rPr>
  </w:style>
  <w:style w:type="character" w:styleId="ListLabel752">
    <w:name w:val="ListLabel 752"/>
    <w:qFormat/>
    <w:rPr>
      <w:rFonts w:cs="Courier New"/>
    </w:rPr>
  </w:style>
  <w:style w:type="character" w:styleId="ListLabel753">
    <w:name w:val="ListLabel 753"/>
    <w:qFormat/>
    <w:rPr>
      <w:rFonts w:cs="Wingdings"/>
    </w:rPr>
  </w:style>
  <w:style w:type="character" w:styleId="ListLabel754">
    <w:name w:val="ListLabel 754"/>
    <w:qFormat/>
    <w:rPr>
      <w:rFonts w:cs="Symbol"/>
    </w:rPr>
  </w:style>
  <w:style w:type="character" w:styleId="ListLabel755">
    <w:name w:val="ListLabel 755"/>
    <w:qFormat/>
    <w:rPr>
      <w:rFonts w:cs="Courier New"/>
    </w:rPr>
  </w:style>
  <w:style w:type="character" w:styleId="ListLabel756">
    <w:name w:val="ListLabel 756"/>
    <w:qFormat/>
    <w:rPr>
      <w:rFonts w:cs="Wingdings"/>
    </w:rPr>
  </w:style>
  <w:style w:type="character" w:styleId="ListLabel757">
    <w:name w:val="ListLabel 757"/>
    <w:qFormat/>
    <w:rPr>
      <w:rFonts w:ascii="Calibri" w:hAnsi="Calibri" w:cs="Symbol"/>
      <w:color w:val="auto"/>
      <w:sz w:val="18"/>
      <w:szCs w:val="18"/>
    </w:rPr>
  </w:style>
  <w:style w:type="character" w:styleId="ListLabel758">
    <w:name w:val="ListLabel 758"/>
    <w:qFormat/>
    <w:rPr>
      <w:rFonts w:cs="Courier New"/>
    </w:rPr>
  </w:style>
  <w:style w:type="character" w:styleId="ListLabel759">
    <w:name w:val="ListLabel 759"/>
    <w:qFormat/>
    <w:rPr>
      <w:rFonts w:cs="Wingdings"/>
    </w:rPr>
  </w:style>
  <w:style w:type="character" w:styleId="ListLabel760">
    <w:name w:val="ListLabel 760"/>
    <w:qFormat/>
    <w:rPr>
      <w:rFonts w:cs="Symbol"/>
    </w:rPr>
  </w:style>
  <w:style w:type="character" w:styleId="ListLabel761">
    <w:name w:val="ListLabel 761"/>
    <w:qFormat/>
    <w:rPr>
      <w:rFonts w:cs="Courier New"/>
    </w:rPr>
  </w:style>
  <w:style w:type="character" w:styleId="ListLabel762">
    <w:name w:val="ListLabel 762"/>
    <w:qFormat/>
    <w:rPr>
      <w:rFonts w:cs="Wingdings"/>
    </w:rPr>
  </w:style>
  <w:style w:type="character" w:styleId="ListLabel763">
    <w:name w:val="ListLabel 763"/>
    <w:qFormat/>
    <w:rPr>
      <w:rFonts w:cs="Symbol"/>
    </w:rPr>
  </w:style>
  <w:style w:type="character" w:styleId="ListLabel764">
    <w:name w:val="ListLabel 764"/>
    <w:qFormat/>
    <w:rPr>
      <w:rFonts w:cs="Courier New"/>
    </w:rPr>
  </w:style>
  <w:style w:type="character" w:styleId="ListLabel765">
    <w:name w:val="ListLabel 765"/>
    <w:qFormat/>
    <w:rPr>
      <w:rFonts w:cs="Wingdings"/>
    </w:rPr>
  </w:style>
  <w:style w:type="character" w:styleId="ListLabel766">
    <w:name w:val="ListLabel 766"/>
    <w:qFormat/>
    <w:rPr>
      <w:rFonts w:ascii="Calibri" w:hAnsi="Calibri" w:cs="Symbol"/>
      <w:color w:val="auto"/>
      <w:sz w:val="18"/>
      <w:szCs w:val="18"/>
    </w:rPr>
  </w:style>
  <w:style w:type="character" w:styleId="ListLabel767">
    <w:name w:val="ListLabel 767"/>
    <w:qFormat/>
    <w:rPr>
      <w:rFonts w:cs="Courier New"/>
    </w:rPr>
  </w:style>
  <w:style w:type="character" w:styleId="ListLabel768">
    <w:name w:val="ListLabel 768"/>
    <w:qFormat/>
    <w:rPr>
      <w:rFonts w:cs="Wingdings"/>
    </w:rPr>
  </w:style>
  <w:style w:type="character" w:styleId="ListLabel769">
    <w:name w:val="ListLabel 769"/>
    <w:qFormat/>
    <w:rPr>
      <w:rFonts w:cs="Symbol"/>
    </w:rPr>
  </w:style>
  <w:style w:type="character" w:styleId="ListLabel770">
    <w:name w:val="ListLabel 770"/>
    <w:qFormat/>
    <w:rPr>
      <w:rFonts w:cs="Courier New"/>
    </w:rPr>
  </w:style>
  <w:style w:type="character" w:styleId="ListLabel771">
    <w:name w:val="ListLabel 771"/>
    <w:qFormat/>
    <w:rPr>
      <w:rFonts w:cs="Wingdings"/>
    </w:rPr>
  </w:style>
  <w:style w:type="character" w:styleId="ListLabel772">
    <w:name w:val="ListLabel 772"/>
    <w:qFormat/>
    <w:rPr>
      <w:rFonts w:cs="Symbol"/>
    </w:rPr>
  </w:style>
  <w:style w:type="character" w:styleId="ListLabel773">
    <w:name w:val="ListLabel 773"/>
    <w:qFormat/>
    <w:rPr>
      <w:rFonts w:cs="Courier New"/>
    </w:rPr>
  </w:style>
  <w:style w:type="character" w:styleId="ListLabel774">
    <w:name w:val="ListLabel 774"/>
    <w:qFormat/>
    <w:rPr>
      <w:rFonts w:cs="Wingdings"/>
    </w:rPr>
  </w:style>
  <w:style w:type="character" w:styleId="ListLabel775">
    <w:name w:val="ListLabel 775"/>
    <w:qFormat/>
    <w:rPr>
      <w:rFonts w:ascii="Calibri" w:hAnsi="Calibri" w:cs="Symbol"/>
      <w:color w:val="000000"/>
      <w:sz w:val="18"/>
      <w:szCs w:val="18"/>
    </w:rPr>
  </w:style>
  <w:style w:type="character" w:styleId="ListLabel776">
    <w:name w:val="ListLabel 776"/>
    <w:qFormat/>
    <w:rPr>
      <w:rFonts w:ascii="Calibri" w:hAnsi="Calibri" w:cs="Symbol"/>
      <w:color w:val="000000"/>
      <w:sz w:val="18"/>
      <w:szCs w:val="18"/>
      <w:highlight w:val="white"/>
      <w:lang w:eastAsia="en-US"/>
    </w:rPr>
  </w:style>
  <w:style w:type="character" w:styleId="ListLabel777">
    <w:name w:val="ListLabel 777"/>
    <w:qFormat/>
    <w:rPr>
      <w:rFonts w:ascii="Calibri" w:hAnsi="Calibri" w:cs="Symbol"/>
      <w:color w:val="000000"/>
      <w:sz w:val="18"/>
      <w:szCs w:val="18"/>
      <w:highlight w:val="white"/>
    </w:rPr>
  </w:style>
  <w:style w:type="character" w:styleId="ListLabel778">
    <w:name w:val="ListLabel 778"/>
    <w:qFormat/>
    <w:rPr>
      <w:rFonts w:ascii="Calibri" w:hAnsi="Calibri" w:cs="Symbol"/>
      <w:sz w:val="18"/>
      <w:szCs w:val="18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link w:val="TekstpodstawowyZnak"/>
    <w:uiPriority w:val="99"/>
    <w:semiHidden/>
    <w:unhideWhenUsed/>
    <w:rsid w:val="0063372d"/>
    <w:pPr>
      <w:spacing w:before="0" w:after="12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Przypisdolny">
    <w:name w:val="Footnote Text"/>
    <w:basedOn w:val="Normal"/>
    <w:link w:val="TekstprzypisudolnegoZnak"/>
    <w:semiHidden/>
    <w:rsid w:val="00f406b9"/>
    <w:pPr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b47592"/>
    <w:pPr>
      <w:spacing w:before="0" w:after="0"/>
      <w:ind w:left="720" w:hanging="0"/>
      <w:contextualSpacing/>
    </w:pPr>
    <w:rPr/>
  </w:style>
  <w:style w:type="paragraph" w:styleId="Wcicietrecitekstu">
    <w:name w:val="Body Text Indent"/>
    <w:basedOn w:val="Normal"/>
    <w:link w:val="TekstpodstawowywcityZnak"/>
    <w:semiHidden/>
    <w:rsid w:val="00e71663"/>
    <w:pPr>
      <w:suppressAutoHyphens w:val="true"/>
      <w:ind w:left="360" w:hanging="0"/>
    </w:pPr>
    <w:rPr>
      <w:sz w:val="20"/>
      <w:szCs w:val="20"/>
      <w:lang w:eastAsia="ar-SA"/>
    </w:rPr>
  </w:style>
  <w:style w:type="paragraph" w:styleId="NormalWeb">
    <w:name w:val="Normal (Web)"/>
    <w:basedOn w:val="Normal"/>
    <w:uiPriority w:val="99"/>
    <w:unhideWhenUsed/>
    <w:qFormat/>
    <w:rsid w:val="000e34a0"/>
    <w:pPr>
      <w:spacing w:beforeAutospacing="1" w:afterAutospacing="1"/>
    </w:pPr>
    <w:rPr/>
  </w:style>
  <w:style w:type="paragraph" w:styleId="Przypiskocowy">
    <w:name w:val="Endnote Text"/>
    <w:basedOn w:val="Normal"/>
    <w:link w:val="TekstprzypisukocowegoZnak"/>
    <w:uiPriority w:val="99"/>
    <w:semiHidden/>
    <w:unhideWhenUsed/>
    <w:rsid w:val="003c5f07"/>
    <w:pPr/>
    <w:rPr>
      <w:sz w:val="20"/>
      <w:szCs w:val="20"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654edc"/>
    <w:pPr/>
    <w:rPr>
      <w:rFonts w:ascii="Segoe UI" w:hAnsi="Segoe UI" w:cs="Segoe UI"/>
      <w:sz w:val="18"/>
      <w:szCs w:val="18"/>
    </w:rPr>
  </w:style>
  <w:style w:type="paragraph" w:styleId="Annotationtext">
    <w:name w:val="annotation text"/>
    <w:basedOn w:val="Normal"/>
    <w:link w:val="TekstkomentarzaZnak"/>
    <w:uiPriority w:val="99"/>
    <w:semiHidden/>
    <w:unhideWhenUsed/>
    <w:qFormat/>
    <w:rsid w:val="00170b30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unhideWhenUsed/>
    <w:qFormat/>
    <w:rsid w:val="00170b30"/>
    <w:pPr/>
    <w:rPr>
      <w:b/>
      <w:bCs/>
    </w:rPr>
  </w:style>
  <w:style w:type="paragraph" w:styleId="Revision">
    <w:name w:val="Revision"/>
    <w:uiPriority w:val="99"/>
    <w:semiHidden/>
    <w:qFormat/>
    <w:rsid w:val="004d15b2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paragraph" w:styleId="Akapitzlist">
    <w:name w:val="Akapit z listą"/>
    <w:basedOn w:val="Normal"/>
    <w:qFormat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numbering" w:styleId="WW8Num15">
    <w:name w:val="WW8Num15"/>
    <w:qFormat/>
  </w:style>
  <w:style w:type="numbering" w:styleId="WW8Num9">
    <w:name w:val="WW8Num9"/>
    <w:qFormat/>
  </w:style>
  <w:style w:type="numbering" w:styleId="WW8Num32">
    <w:name w:val="WW8Num32"/>
    <w:qFormat/>
  </w:style>
  <w:style w:type="numbering" w:styleId="WW8Num2">
    <w:name w:val="WW8Num2"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3432be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1BEA48-0EFF-46C7-9246-F2D360A7E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Application>LibreOffice/6.2.2.2$Windows_X86_64 LibreOffice_project/2b840030fec2aae0fd2658d8d4f9548af4e3518d</Application>
  <Pages>6</Pages>
  <Words>3602</Words>
  <Characters>24140</Characters>
  <CharactersWithSpaces>27232</CharactersWithSpaces>
  <Paragraphs>447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2020-09-23T07:31:00Z</dcterms:created>
  <dc:creator>Uzytkownik</dc:creator>
  <dc:description/>
  <dc:language>pl-PL</dc:language>
  <cp:lastModifiedBy/>
  <cp:lastPrinted>2013-10-09T10:18:00Z</cp:lastPrinted>
  <dcterms:modified xsi:type="dcterms:W3CDTF">2022-12-17T20:40:19Z</dcterms:modified>
  <cp:revision>15</cp:revision>
  <dc:subject/>
  <dc:title>Uczeń poprawnie:Wymagania edukacyjne: Oblicza geografii - zakres podstawowy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