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  <Override PartName="/customXml/item4.xml" ContentType="application/xml"/>
  <Override PartName="/customXml/itemProps4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sz w:val="28"/>
          <w:szCs w:val="28"/>
        </w:rPr>
      </w:pPr>
      <w:r>
        <w:rPr>
          <w:rFonts w:cs="Calibri" w:ascii="Calibri" w:hAnsi="Calibri" w:asciiTheme="minorHAnsi" w:cstheme="minorHAnsi" w:hAnsiTheme="minorHAnsi"/>
          <w:b/>
          <w:sz w:val="28"/>
          <w:szCs w:val="28"/>
        </w:rPr>
        <w:t xml:space="preserve">Wymagania edukacyjne z geografii - zakres rozszerzony – klasa </w:t>
      </w:r>
      <w:r>
        <w:rPr>
          <w:rFonts w:cs="Calibri" w:ascii="Calibri" w:hAnsi="Calibri" w:asciiTheme="minorHAnsi" w:cstheme="minorHAnsi" w:hAnsiTheme="minorHAnsi"/>
          <w:b/>
          <w:sz w:val="28"/>
          <w:szCs w:val="28"/>
        </w:rPr>
        <w:t>trzecia</w:t>
      </w:r>
      <w:r>
        <w:rPr>
          <w:rFonts w:cs="Calibri" w:ascii="Calibri" w:hAnsi="Calibri" w:asciiTheme="minorHAnsi" w:cstheme="minorHAnsi" w:hAnsiTheme="minorHAnsi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</w:p>
    <w:p>
      <w:pPr>
        <w:pStyle w:val="Normal"/>
        <w:rPr>
          <w:rFonts w:ascii="Calibri" w:hAnsi="Calibri" w:cs="Calibri" w:asciiTheme="minorHAnsi" w:cstheme="minorHAnsi" w:hAnsiTheme="minorHAnsi"/>
          <w:sz w:val="16"/>
          <w:szCs w:val="16"/>
        </w:rPr>
      </w:pPr>
      <w:r>
        <w:rPr>
          <w:rFonts w:cs="Calibri" w:cstheme="minorHAnsi" w:ascii="Calibri" w:hAnsi="Calibri"/>
          <w:sz w:val="16"/>
          <w:szCs w:val="16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347"/>
        <w:gridCol w:w="3540"/>
        <w:gridCol w:w="3360"/>
        <w:gridCol w:w="2836"/>
        <w:gridCol w:w="3119"/>
      </w:tblGrid>
      <w:tr>
        <w:trPr>
          <w:trHeight w:val="84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220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74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173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720" w:hanging="0"/>
              <w:rPr/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 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I. Usługi</w:t>
            </w:r>
          </w:p>
        </w:tc>
      </w:tr>
      <w:tr>
        <w:trPr>
          <w:trHeight w:val="301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klasyfikuje usługi według różnych systemów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charakteryzuje usługi podstawowe </w:t>
              <w:br/>
              <w:t>i usługi wyspecjalizowane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wymienia rodzaje transportu </w:t>
              <w:br/>
              <w:t>i kryteria jego podziału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podaje czynniki rozwoju transportu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20"/>
                <w:tab w:val="left" w:pos="168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6"/>
              </w:rPr>
              <w:t>łączność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podział łączności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przejawy kształtowania się społeczeństwa informacyjnego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wyjaśnia, czym jest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6"/>
              </w:rPr>
              <w:t>kapitał ludzki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wydatki państwa </w:t>
              <w:br/>
              <w:t xml:space="preserve">na edukację w wybranych krajach 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państwa przeznaczające największe nakłady na działalność badawczo-rozwojową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największe banki świata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6"/>
              </w:rPr>
              <w:t>handel zagraniczny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eksport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import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reeksport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8"/>
              </w:rPr>
              <w:t>bilans handlowy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przedmioty handlu międzynarodowego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/>
                <w:sz w:val="18"/>
                <w:szCs w:val="16"/>
              </w:rPr>
              <w:t>turystyka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rodzaje turystyki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kraje, z których przyjeżdża do Polski najwięcej turystów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czynniki wpływające </w:t>
              <w:br/>
              <w:t>na atrakcyjność turystyczną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regiony najczęściej odwiedzane przez turystów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wskazuje na mapie główne regiony turystyczne Europy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zróżnicowanie sektora usługowego na świecie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czynniki rozwoju transportu w Polsce</w:t>
            </w:r>
          </w:p>
          <w:p>
            <w:pPr>
              <w:pStyle w:val="ListParagraph"/>
              <w:numPr>
                <w:ilvl w:val="0"/>
                <w:numId w:val="6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wymienia elementy infrastruktury transportowej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wskazuje miejsce łączności w PKD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rozwój łączności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wymienia czynniki wpływające </w:t>
              <w:br/>
              <w:t>na innowacyjność i rozwój gospodarki opartej na wiedzy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główne centra finansowe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podaje czynniki wpływające </w:t>
              <w:br/>
              <w:t>na rozwój handlu międzynarodowego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wyjaśnia, na czym polega międzynarodowy przepływ kapitału między państwami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kierunki międzynarodowej wymiany towarowej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wymienia głównych partnerów handlowych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rodzaje turystyki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rozwój ruchu turystycznego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wybrany region turystyczny świata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udział poszczególnych regionów świata w ogólnej liczbie przyjazdów turystycznych</w:t>
            </w:r>
          </w:p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znaczenie usług </w:t>
              <w:br/>
              <w:t>w gospodarce państw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porównuje zatrudnienie w sektorze usługowym w Polsce ze strukturą zatrudnienia w usługach </w:t>
              <w:br/>
              <w:t>w wybranych krajach świata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transport: samochodowy, kolejowy, morski, wodny śródlądowy, lotniczy i przesyłowy na świecie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wady i zalety poszczególnych rodzajów transportu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rozwój telefonii </w:t>
              <w:br/>
              <w:t xml:space="preserve">i zróżnicowanie jego poziomu </w:t>
              <w:br/>
              <w:t>na świecie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kształtowanie się społeczeństwa informacyjnego 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cechy gospodarki opartej </w:t>
              <w:br/>
              <w:t>na wiedzy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wyjaśnia znaczenie kapitału ludzkiego w rozwoju gospodarczym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20"/>
              </w:rPr>
              <w:t>opisuje dostęp do usług edukacyjnych w wybranych krajach</w:t>
            </w:r>
          </w:p>
          <w:p>
            <w:pPr>
              <w:pStyle w:val="ListParagraph"/>
              <w:numPr>
                <w:ilvl w:val="0"/>
                <w:numId w:val="7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dostęp do usług bankowych w wybranych krajach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wpływ usług ubezpieczeniowych na życie człowieka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cele Światowej Organizacji Ha</w:t>
            </w: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ndlu (WTO)</w:t>
            </w:r>
          </w:p>
          <w:p>
            <w:pPr>
              <w:pStyle w:val="Normal"/>
              <w:numPr>
                <w:ilvl w:val="0"/>
                <w:numId w:val="15"/>
              </w:numPr>
              <w:tabs>
                <w:tab w:val="clear" w:pos="720"/>
                <w:tab w:val="left" w:pos="142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na podstawie mapy zróżnicowanie przestrzenne obrotów handlu zagranicznego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strukturę towarową wymiany handlowej w wybranych krajach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strukturę handlu zagranicznego Polski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prezentuje miejsce Polski w handlu międzynarodowym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główne założenia działalności Światowej Organizacji Sprawiedliwego Handlu (WFTO)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przedstawia przyczyny szybkiego rozwoju turystyki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czynniki wpływające na atrakcyjność turystyczną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opisuje atrakcyjność turystyczną wybranych regionów turystycznych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ograniczenia w rozwoju turystyki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omawia zmiany znaczenia usług </w:t>
              <w:br/>
              <w:t>w zależności od fazy rozwoju cywilizacyjnego kraju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analizuje zróżnicowanie gęstości sieci dróg i sieci linii kolejowych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charakteryzuje uwarunkowania rozwoju transportu: samochodowego, kolejowego, morskiego, wodnego śródlądowego, lotniczego i przesyłowego na świecie</w:t>
            </w:r>
          </w:p>
          <w:p>
            <w:pPr>
              <w:pStyle w:val="ListParagraph"/>
              <w:numPr>
                <w:ilvl w:val="0"/>
                <w:numId w:val="9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zróżnicowanie udziału poszczególnych rodzajów transportu w strukturze przewozów </w:t>
              <w:br/>
              <w:t>w wybranych krajach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rozwój telekomunikacji komputerowej i zróżnicowanie jego poziomu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prawidłowości </w:t>
              <w:br/>
              <w:t xml:space="preserve">w zakresie zróżnicowania dostępu </w:t>
              <w:br/>
              <w:t>do internetu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rolę telekomunikacji komputerowej w kształtowaniu społeczeństwa informacyjnego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pozytywne i negatywne skutki kształtowania się społeczeństwa informacyjnego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wyjaśnia, na czym polega wsparcie udzielane młodym, innowacyjnym przedsiębiorstwom – start-upom – przez inkubatory przedsiębiorczości </w:t>
              <w:br/>
              <w:t>i akceleratory biznesu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przedstawia prawidłowości przestrzenne w zakresie dostępu </w:t>
              <w:br/>
              <w:t>do usług edukacyjnych i finansowych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wykazuje związek między nakładami na prace badawczo-rozwojowe </w:t>
              <w:br/>
              <w:t>a poziomem rozwoju społeczno-</w:t>
              <w:br/>
              <w:t>-gospodarczego państwa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rolę usług w handlu międzynarodowym</w:t>
            </w:r>
          </w:p>
          <w:p>
            <w:pPr>
              <w:pStyle w:val="Normal"/>
              <w:numPr>
                <w:ilvl w:val="0"/>
                <w:numId w:val="15"/>
              </w:numPr>
              <w:tabs>
                <w:tab w:val="clear" w:pos="720"/>
                <w:tab w:val="left" w:pos="142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analizuje handel międzynarodowy </w:t>
              <w:br/>
              <w:t xml:space="preserve">w ujęciu globalnym: podaje wartość światowych obrotów handlu międzynarodowego, opisuje strukturę towarową, wymienia najważniejszych eksporterów </w:t>
              <w:br/>
              <w:t>i importerów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 xml:space="preserve">opisuje skutki rozwoju turystyki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usługi turystyczne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podaje przykłady skutków rozwoju turystyki w swoim regionie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najważniejsze miejsca pielgrzymkowe na świecie i w Polsce oraz omawia znaczenie miejsc świętych dla wyznawców poszczególnych religii</w:t>
            </w:r>
          </w:p>
          <w:p>
            <w:pPr>
              <w:pStyle w:val="ListParagraph"/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/>
                <w:color w:val="000000"/>
                <w:sz w:val="18"/>
                <w:szCs w:val="16"/>
              </w:rPr>
            </w:pPr>
            <w:r>
              <w:rPr>
                <w:rFonts w:cs="Calibri" w:ascii="Calibri" w:hAnsi="Calibri"/>
                <w:color w:val="000000"/>
                <w:sz w:val="18"/>
                <w:szCs w:val="16"/>
              </w:rPr>
            </w:r>
          </w:p>
          <w:p>
            <w:pPr>
              <w:pStyle w:val="ListParagraph"/>
              <w:tabs>
                <w:tab w:val="clear" w:pos="720"/>
                <w:tab w:val="left" w:pos="160" w:leader="none"/>
              </w:tabs>
              <w:ind w:left="170" w:hanging="170"/>
              <w:rPr>
                <w:rFonts w:ascii="Calibri" w:hAnsi="Calibri" w:cs="Calibri"/>
                <w:color w:val="000000"/>
                <w:sz w:val="18"/>
                <w:szCs w:val="16"/>
              </w:rPr>
            </w:pPr>
            <w:r>
              <w:rPr>
                <w:rFonts w:cs="Calibri" w:ascii="Calibri" w:hAnsi="Calibri"/>
                <w:color w:val="000000"/>
                <w:sz w:val="18"/>
                <w:szCs w:val="16"/>
              </w:rPr>
            </w:r>
          </w:p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6"/>
              </w:numPr>
              <w:tabs>
                <w:tab w:val="clear" w:pos="720"/>
                <w:tab w:val="left" w:pos="285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określa stopień zaspokojenia zapotrzebowania na usługi </w:t>
              <w:br/>
              <w:t>w państwach o różnym poziomie rozwoju społeczno-gospodarczego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znaczenie transportu </w:t>
              <w:br/>
              <w:t>i łączności w rozwoju społeczno-</w:t>
              <w:br/>
              <w:t>-gospodarczym świata i w życiu codziennym</w:t>
            </w:r>
          </w:p>
          <w:p>
            <w:pPr>
              <w:pStyle w:val="ListParagraph"/>
              <w:numPr>
                <w:ilvl w:val="0"/>
                <w:numId w:val="9"/>
              </w:numPr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omawia zmiany roli poszczególnych rodzajów transportu wraz </w:t>
              <w:br/>
              <w:t>z rozwojem społeczno-gospodarczym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przedstawia zróżnicowanie poziomu innowacyjności gospodarek państw UE na podstawie Europejskiego Rankingu Innowacyjności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color w:val="00000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rolę giełd w światowym systemie finansowym i gospodarce państw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opisuje znaczenie handlu międzynarodowego dla rozwoju społeczno-gospodarczego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6"/>
              </w:rPr>
              <w:t>omawia zasady sprawiedliwego handlu i wyjaśnia, dlaczego należy ich przestrzegać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 xml:space="preserve">wyjaśnia, jaki wpływ wywiera turystyka na gospodarkę </w:t>
              <w:br/>
              <w:t xml:space="preserve">i społeczeństwo krajów wysoko </w:t>
              <w:br/>
              <w:t xml:space="preserve">i słabo rozwiniętych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>
                <w:color w:val="000000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/>
                <w:sz w:val="18"/>
                <w:szCs w:val="18"/>
              </w:rPr>
              <w:t>omawia znaczenie usług turystycznych dla rozwoju społeczno-</w:t>
              <w:br/>
              <w:t>-gospodarczego świata</w:t>
            </w:r>
          </w:p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color w:val="000000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color w:val="000000"/>
                <w:sz w:val="18"/>
                <w:szCs w:val="18"/>
              </w:rPr>
            </w:r>
          </w:p>
        </w:tc>
      </w:tr>
      <w:tr>
        <w:trPr>
          <w:trHeight w:val="390" w:hRule="atLeast"/>
        </w:trPr>
        <w:tc>
          <w:tcPr>
            <w:tcW w:w="1620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566" w:hanging="0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II. Wpływ człowieka na środowisko</w:t>
            </w:r>
            <w:bookmarkStart w:id="0" w:name="_GoBack1"/>
            <w:bookmarkEnd w:id="0"/>
          </w:p>
        </w:tc>
      </w:tr>
      <w:tr>
        <w:trPr>
          <w:trHeight w:val="301" w:hRule="atLeast"/>
        </w:trPr>
        <w:tc>
          <w:tcPr>
            <w:tcW w:w="33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środowisko przyrodnicze, środowisko geograficzne, antropopresja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konfliktów ekologicznych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źródła zanieczyszczeń atmosfery spowodowane działalnością człowieka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głównych producentów gazów cieplarnianych w Europie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smogu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źródła zanieczyszczeń hydrosfery spowodowane działalnością człowieka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pojęcia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agrotechnika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zagrożenia dla środowiska przyrodniczego spowodowane rolnictwem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systemy gospodarowania ziemią uprawną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rodzaje kopalń i podaje nazwy wydobywanych w nich surowców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rekultywacja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negatywnego wpływu transportu i turystyki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definicję pojęcia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krajobraz kulturowy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formy ochrony krajobrazu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terminów: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sz w:val="18"/>
                <w:szCs w:val="16"/>
              </w:rPr>
              <w:t>rekultywacja krajobrazu, renaturalizacja krajobrazu, rewitalizacja krajobrazu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dostrzega konflikt interesów </w:t>
              <w:br/>
              <w:t>w relacjach człowiek – środowisko przyrodnicze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na czym polega zrównoważony rozwój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cele zrównoważonego rozwoju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1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najważniejsze zjawiska związane z zanieczyszczeniem atmosfery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1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wyróżnia podstawowe rodzaje zanieczyszczeń atmosfery</w:t>
            </w:r>
          </w:p>
          <w:p>
            <w:pPr>
              <w:pStyle w:val="Normal"/>
              <w:numPr>
                <w:ilvl w:val="0"/>
                <w:numId w:val="17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antropogeniczne źródła zanieczyszczeń atmosfery</w:t>
            </w:r>
          </w:p>
          <w:p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left" w:pos="352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przyczyny występowania smogu</w:t>
            </w:r>
          </w:p>
          <w:p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left" w:pos="352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najbardziej zanieczyszczonych ośrodków miejskich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wykorzystywanie wody przez człowieka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wielkie inwestycje hydrotechniczne i wskazuje je </w:t>
              <w:br/>
              <w:t>na mapie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wpływ płodozmianu </w:t>
              <w:br/>
              <w:t>i monokultury rolnej 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polegają chemizacja i mechanizacja rolnictwa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metody wydobycia surowców w kopalniach otworowych, głębinowych </w:t>
              <w:br/>
              <w:t>i odkrywkowych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rekultywacji obszarów pogórniczych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elementy środowiska geograficznego, które podlegają negatywnemu wpływowi transportu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główne zagrożenia dynamicznego rozwoju turystki dla środowiska przyrodniczego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krajobrazu kulturowego miejskiego i krajobrazu kulturowego wiejskiego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podaje przykłady rekultywacji, renaturalizacji i rewitalizacji obszarów zdegradowanych w Polsce</w:t>
            </w:r>
          </w:p>
        </w:tc>
        <w:tc>
          <w:tcPr>
            <w:tcW w:w="33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285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przyczyny nasilania się konfliktu w relacji człowiek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zasady zrównoważonego rozwoju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wyjaśnia, w jaki sposób powstaje nadmierny efekt cieplarniany </w:t>
              <w:br/>
              <w:t>i omawia jego wpływ na globalne ocieplenie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mechanizm powstawania dziury ozonowej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powstawanie smogu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emisję dwutlenku węgla </w:t>
              <w:br/>
              <w:t xml:space="preserve">na świecie oraz tlenków siarki </w:t>
              <w:br/>
              <w:t>i azotu UE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w jaki sposób działalność gospodarcza człowieka narusza stosunki wodne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chemizacji </w:t>
              <w:br/>
              <w:t xml:space="preserve">i mechanizacji rolnictwa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melioracja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negatywne skutki działalności górniczej w poszczególnych rodzajach kopalń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jak powstaje lej depresyjny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opisuje, na czym polega rekultywacja terenów pogórniczych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wpływ transportu na zanieczyszczenie powietrza, wód i gleby, a także na przekształcenie krajobrazu oraz florę i faunę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opisuje wpływ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działalności turystycznej 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środowisko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geograficzne</w:t>
            </w:r>
          </w:p>
          <w:p>
            <w:pPr>
              <w:pStyle w:val="Normal"/>
              <w:numPr>
                <w:ilvl w:val="0"/>
                <w:numId w:val="17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proces degradacji krajobrazu miejskiego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działania człowieka prowadzące do degradacji krajobrazu wiejskiego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rodzaje i cele działań rewitalizacyjnych</w:t>
            </w:r>
          </w:p>
          <w:p>
            <w:pPr>
              <w:pStyle w:val="Normal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28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racjonalnego gospodarowania zasobami środowiska przyrodniczego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clear" w:pos="720"/>
                <w:tab w:val="left" w:pos="684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międzynarodowe dokumenty dotyczące zrównoważonego rozwoju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porównuje smog fotochemiczny </w:t>
              <w:br/>
              <w:t>ze smogiem siarkowym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sposoby zapobiegania smogowi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przyrodnicze skutki budowy zapór wodnych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proces zanikania jeziora Czad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wpływ nadmiernego wypasu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zwierząt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etapy pustynnienia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pozytywne i negatywne skutki melioracji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wpływ działalności górniczej 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środowisko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kierunki rekultywacji terenów pogórniczych i podaje ich przykłady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analizuje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 wpływ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transportu </w:t>
              <w:br/>
              <w:t xml:space="preserve">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człowieka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zasady zrównoważonej turystyki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czynniki zagrażające krajobrazom kulturowym na świecie </w:t>
              <w:br/>
              <w:t>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określa rolę planowania przestrzennego w kształtowaniu </w:t>
              <w:br/>
              <w:t>i ochronie krajobrazu kulturowego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wymienia przykłady proekologicznych rozwiązań w działalności rolniczej, przemysłowej oraz usługowej na wybranych obszarach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wyjaśnia, na czym polega postawa współodpowiedzialności za stan środowiska przyrodniczego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konflikty ekologiczne </w:t>
              <w:br/>
              <w:t>w swojej okolicy, wymienia przyczyny nasilania się tego procesu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propozycje sposobów rozwiązania konfliktów w relacji człowiek – środowisko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wpływ zanieczyszczeń powietrza na ludzki organizm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wpływ wielkich inwestycji hydrotechnicznych (tamy Trzech Przełomów na Jangcy, Wysokiej Tamy na Nilu, zapory Gilgel Gibe III na rzece Omo) na środowisko przyrodnicze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działania człowieka mające na celu zapobieganie zanieczyszczaniu wód oraz zmniejszanie stopnia ich zanieczyszczenia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na przykładach ze świata </w:t>
              <w:br/>
              <w:t>i z Polski wpływ działalności rolniczej na środowisko przyrodnicze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wpływ wybranej kopalni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negatywnych skutków rozwoju turystyki we własnym regionie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przedstawia przykłady realizacji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zasad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zrównoważonej turystyki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prezentuje działania służące ochronie krajobrazu kulturowego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przykład rekultywacji, renaturalizacji lub rewitalizacji krajobrazu w swojej okolicy</w:t>
            </w:r>
          </w:p>
          <w:p>
            <w:pPr>
              <w:pStyle w:val="ListParagraph"/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</w:tr>
      <w:tr>
        <w:trPr>
          <w:trHeight w:val="390" w:hRule="atLeast"/>
        </w:trPr>
        <w:tc>
          <w:tcPr>
            <w:tcW w:w="1620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left="170" w:hanging="170"/>
              <w:rPr/>
            </w:pPr>
            <w:r>
              <w:rPr/>
              <w:t xml:space="preserve"> 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III. Zróżnicowanie środowiska przyrodniczego Polski</w:t>
            </w:r>
          </w:p>
        </w:tc>
      </w:tr>
      <w:tr>
        <w:trPr>
          <w:trHeight w:val="3109" w:hRule="atLeast"/>
        </w:trPr>
        <w:tc>
          <w:tcPr>
            <w:tcW w:w="33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Uczeń:                                              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powierzchnię Polski oraz długość jej granic lądowych i morskich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państwa graniczące z Polską i wskazuje je na mapie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 w:themeColor="text1"/>
                <w:sz w:val="16"/>
                <w:szCs w:val="16"/>
              </w:rPr>
              <w:t>wyłączna strefa ekonomiczna</w:t>
            </w: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 w:themeColor="text1"/>
                <w:sz w:val="16"/>
                <w:szCs w:val="16"/>
              </w:rPr>
              <w:t>wody terytorialne</w:t>
            </w: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 w:themeColor="text1"/>
                <w:sz w:val="16"/>
                <w:szCs w:val="16"/>
              </w:rPr>
              <w:t>morskie wody wewnętrzne</w:t>
            </w: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wskazuje na mapie geometryczny środek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 w:themeColor="text1"/>
                <w:sz w:val="16"/>
                <w:szCs w:val="16"/>
              </w:rPr>
              <w:t>region fizycznogeograficzny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na podstawie mapy geologicznej trzy wielkie struktury geologiczne, w których granicach leży terytorium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podział dziejów Ziemi na ery i okresy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podział surowców mineralnych ze względu na zastosowanie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nazwy i wysokości kulminacji w poszczególnych pasach rzeźby terenu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wymienia pasy rzeźby terenu w Polsce i wskazuje ich zasięg na mapie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formy polodowcowe występujące na obszarze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klimatyczne pory roku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czynniki wpływające na klimat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średnie wartości temperatury powietrza, średnie roczne sumy opadów atmosferycznych i długość okresu wegetacyjnego oraz określa częstość kierunków wiatru i liczbę dni z silnym wiatrem w Polsce na podstawie map tematycznych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wyjaśnia, czym jest bilans wodny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główne cechy sieci rzecznej w Polsce na podstawie mapy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wskazuje na mapie zlewiska i dorzecza głównych rzek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color w:val="000000" w:themeColor="text1"/>
                <w:sz w:val="16"/>
                <w:szCs w:val="16"/>
              </w:rPr>
              <w:t>jeziorność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najmniejsze i największe jeziora w Polsce i wskazuje je na mapie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największe sztuczne zbiorniki w Polsce i wskazuje je na mapie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opisuje położenie Morza Bałtyckiego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nazwy państw położonych nad Morzem Bałtyckim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wyspy Morza Bałtyckiego i podaje ich przynależność państwową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wymienia typy wybrzeży Morza Bałtyckiego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33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odczytuje z mapy średnie wartości zasolenia oraz temperatury powierzchniowej warstwy wody w Bałtyku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Uczeń:                               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wymienia na podstawie mapy najdalej wysunięte punkty w Polsce oraz podaje ich współrzędne geograficzne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opisuje przebieg granic Polski na podstawie mapy ogólnogeograficznej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nazwy megaregionów i prowincji Polski i wskazuje je na mapie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wymienia </w:t>
            </w:r>
            <w:r>
              <w:rPr>
                <w:rFonts w:eastAsia="TimesNewRomanPSMT"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jednostki tektoniczne występujące na obszarze Polski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podaje przykłady najważniejszych wydarzeń geologicznych w poszczególnych erach i okresach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wskazuje na mapie rozmieszczenie głównych surowców mineralnych Polski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cechy uksztaltowania powierzchni Polski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odczytuje informacje z krzywej hipsograficznej Polski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zasięgi zlodowaceń na obszarze Polski na 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cechy klimatu Polski na podstawie map klimatycznych i klimatogramów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wyjaśnia różnice między astronomicznymi, kalendarzowymi i klimatycznymi porami roku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wskazuje obszary nadwyżek i niedoborów wody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zróżnicowanie gęstości sieci rzecznej w Polsce na podstawie map tematycznych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rozmieszczenie jezior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porównuje powierzchnię i głębokość głównych jezior Polski na podstawie danych statystycznych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cechy Morza Bałtyckiego na podstawie mapy tematycznej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zróżnicowanie zasolenia i temperatury powierzchniowej warstwy wody w Bałtyku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florę i faunę Bałtyku</w:t>
            </w:r>
          </w:p>
        </w:tc>
        <w:tc>
          <w:tcPr>
            <w:tcW w:w="33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charakterystyczne cechy położenia fizycznogeograficznego, matematyczno-geograficznego i geopolitycznego Polski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nazwy podprowincji Polski i wskazuje je na mapie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opisuje jednostki tektoniczne występujące na obszarze Polski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najważniejsze wydarzenia z przeszłości geologicznej Polski na podstawie tabeli stratygraficznej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znaczenie gospodarcze głównych surowców mineralnych Polski (węgla kamiennego, węgla brunatnego, rud miedzi i soli kamiennej)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wymienia czynniki wpływające na ukształtowanie powierzchni Polski 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rozmieszczenie form polodowcowych na obszarze Polski na podstawie mapy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różnice między krajobrazem młodoglacjalnym a krajobrazem staroglacjalnym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wpływ mas powietrza na pogodę w Polsce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zróżnicowanie przestrzenne temperatury powietrza, opadów atmosferycznych, okresu wegetacyjnego i wiatrów w Polsce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zasoby wodne Polski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analizuje bilans wodny Polski w roku hydrologicznym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przyczyny niedoborów wody w Polsce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przyczyny powstawania powodzi w Polsce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główne typy genetyczne jezior Polski na wybranych przykładach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typy sztucznych zbiorników wodnych i podaje ich przykłady</w:t>
            </w:r>
          </w:p>
          <w:p>
            <w:pPr>
              <w:pStyle w:val="ListParagraph"/>
              <w:numPr>
                <w:ilvl w:val="0"/>
                <w:numId w:val="13"/>
              </w:numPr>
              <w:tabs>
                <w:tab w:val="clear" w:pos="720"/>
                <w:tab w:val="left" w:pos="5710" w:leader="none"/>
              </w:tabs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genezę Morza Bałtyckiego na podstawie map tematycznych</w:t>
            </w:r>
          </w:p>
          <w:p>
            <w:pPr>
              <w:pStyle w:val="ListParagraph"/>
              <w:numPr>
                <w:ilvl w:val="0"/>
                <w:numId w:val="13"/>
              </w:numPr>
              <w:tabs>
                <w:tab w:val="clear" w:pos="720"/>
                <w:tab w:val="left" w:pos="5710" w:leader="none"/>
              </w:tabs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czynniki wpływające na temperaturę wód powierzchniowych Morza Bałtyckiego na podstawie mapy</w:t>
            </w:r>
          </w:p>
          <w:p>
            <w:pPr>
              <w:pStyle w:val="ListParagraph"/>
              <w:numPr>
                <w:ilvl w:val="0"/>
                <w:numId w:val="13"/>
              </w:numPr>
              <w:tabs>
                <w:tab w:val="clear" w:pos="720"/>
                <w:tab w:val="left" w:pos="5710" w:leader="none"/>
              </w:tabs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przyczyny zróżnicowania zasolenia wód Morza Bałtyckiego na podstawie mapy</w:t>
            </w:r>
          </w:p>
        </w:tc>
        <w:tc>
          <w:tcPr>
            <w:tcW w:w="28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ocenia konsekwencje położenia fizycznogeograficznego, matematyczno-geograficznego i geopolitycznego Polski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charakterystyczne cechy makroregionu, w którym mieszka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wymienia i opisuje </w:t>
            </w:r>
            <w:r>
              <w:rPr>
                <w:rFonts w:eastAsia="TimesNewRomanPSMT"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jednostki tektoniczne występujące na obszarze regionu, w którym mieszka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przebieg strefy T-T na obszarze Polski na podstawie mapy geologicznej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znaczenie gospodarcze surowców mineralnych Polski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wyjaśnia przyczyny zróżnicowania rozmieszczenia surowców mineralnych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charakteryzuje pasy rzeźby terenu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542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opisuje procesy egzogeniczne i endogeniczne mające wpływ na ukształtowanie powierzchni regionu, w którym mieszka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542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wyjaśnia, czym jest klimat peryglacjalny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542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wykazuje wpływ poszczególnych czynników klimatycznych na klimat Polski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542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cechy klimatu wybranego regionu Polski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542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przyczyny i skutki niedoboru wody w wybranych regionach Polski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20"/>
                <w:tab w:val="left" w:pos="542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rodzaje powodzi występujących w Polsce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przyczyny zróżnicowania gęstości sieci rzecznej w Polsce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znaczenie jezior w Polsce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funkcje sztucznych zbiorników w Polsce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linię brzegową i typy wybrzeży Morza Bałtyckiego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formy ochrony Morza Bałtyckiego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analizuje zmiany terytorium oraz granic państwa polskiego na przestrzeni dziejów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kryteria regionalizacji fizycznogeograficznej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przedstawia budowę geologiczną Polski na tle struktur geologicznych Europy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uzasadnia stwierdzenia, że Polska odznacza się skomplikowaną budową geologiczną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wyjaśnia uwarunkowania tworzenia się i występowania złóż surowców mineralnych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występowanie głównych surowców mineralnych w regionie, w którym mieszka, i wyjaśnia, jak powstały ich złoża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identyfikuje związki między budową geologiczną Polski i regionu, w którym mieszka, a głównymi cechami ukształtowania powierzchni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porównuje ukształtowanie powierzchni Polski z ukształtowaniem innych europejskich krajów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omawia procesy, które zachodziły na obszarach występowania klimatu peryglacjalnego i wyjaśnia ich wpływ na obecne ukształtowanie powierzchni Polski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clear" w:pos="720"/>
                <w:tab w:val="left" w:pos="560" w:leader="none"/>
              </w:tabs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zróżnicowanie klimatyczne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ocenia gospodarcze konsekwencje długości trwania okresu wegetacyjnego w różnych regionach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analizuje zasoby wodne w regionie, w którym mieszka, na podstawie różnych źródeł informacji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wykazuje na przykładach zależność sieci rzecznej od budowy geologicznej i rzeźby terenu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podaje przyczyny nierównomiernego rozmieszczenia jezior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wyjaśnia przyczyny dużej koncentracji sztucznych zbiorników w południowej części Polski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i ocenia stan środowiska przyrodniczego wód Bałtyku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proponuje działania ograniczające ilość zanieczyszczeń przedostających się do Bałtyku</w:t>
            </w:r>
          </w:p>
        </w:tc>
      </w:tr>
      <w:tr>
        <w:trPr>
          <w:trHeight w:val="403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 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IV. Związki między elementami środowiska przyrodniczego </w:t>
            </w:r>
          </w:p>
        </w:tc>
      </w:tr>
      <w:tr>
        <w:trPr>
          <w:trHeight w:val="58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położenie i obszar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wskazuje na mapie przebieg granicy między Tatrami Wysokimi a Tatrami Zachodnimi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piętra klimatyczno-roślinne w Tatrach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góry średnie i góry niskie w Polsce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położenie gór średnich i niskich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flisz karpacki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główne rzeki Sudetów na podstawie mapy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położenie Gór Świętokrzyskich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gołoborza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położenie i obszar pasa wyżyn 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wyróżnia główne jednostki w pasie wyżyn i wskazuje je na mapie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położenie i obszar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główne rzeki i sztuczne zbiorniki wodne pasa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nazwy parków narodowych pasa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wskazuje na mapie duże aglomeracje w pasie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położenie i obszar pasa pojezierzy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regiony wchodzące w skład pojezierzy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największe kompleksy leśne pojezierzy i podaje nazwy krain, na których obszarze się one znajdują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największe jeziora pasa pojezierzy ii wskazuje je na mapie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położenie, obszar i granice pasa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wyróżnia krainy wchodzące w skład pasa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nadmorskie miejscowości i podaje ich funkcje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czynniki wpływające na krajobraz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podział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formy rzeźby wysokogórskiej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wody powierzchniowe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świat zwierząt w Tatrach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florę i faunę Bieszczad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pasma górskie Sudetów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klimat i roślinność Sudetów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warunki klimatyczne występujące w Górach Świętokrzyskich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rzeźbę krasową na Wyżynie </w:t>
              <w:br/>
              <w:t>Krakowsko-Częstochowskiej na podstawie infografiki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główne surowce mineralne występujące na wyżynach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podaje cechy krajobrazu staroglacjalnego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wody powierzchniowe w pasie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warunki klimatyczne występujące w pasie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najważniejsze elementy środowiska przyrodniczego parków narodowych pasa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cechy krajobrazu młodoglacjalnego na obszarze pojezierzy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warunki klimatyczne występujące na pojezierzach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cechy krajobrazu pasa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czynniki rzeźbotwórcze wpływające na rzeźbę poszczególnych regionów pasa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wody powierzchniowe w pasie pobrzeży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formy polodowcowe i formy krasowe występujące w Tatrach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cechy klimatu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działalność gospodarczą w Tatrach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korzyści i zagrożenia związane z rozwojem turystyki w Tatrach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piętrowość roślinną w Bieszczadach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cechy środowiska przyrodniczego Sudetów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skały dominujące w budowie geologicznej poszczególnych pasm sudeckich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poszczególne pasma Sudetów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krajobraz gór niskich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cechy środowiska przyrodniczego Gór Świętokrzyskich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charakteryzuje cechy środowiska przyrodniczego pasa wyżyn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zlodowacenia na obszarze pasa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rzeźbę pasa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gleby równin staroglacjalnych na podstawie profili glebowych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zlodowacenia na obszarze pojezierzy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wpływ lądolodu na rzeźbę pojezierzy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użytkowanie terenu na pojezierzach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czynniki wpływające na rzeźbę pasa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środowisko przyrodnicze poszczególnych regionów pasa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typy wybrzeży Morza Bałtyckiego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wpływ Morza Bałtyckiego na klimat pobrzeży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działalność gospodarczą w pasie pobrzeży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budowę geologiczną Tatr na podstawie schematu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wpływ procesów zewnętrznych na rzeźbę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środowisko przyrodnicze Tatr Wysokich ze środowiskiem przyrodniczym Tatr Zachodnich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budowę geologiczną Sudetów jako przykładu gór zrębowych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budowę geologiczną Gór Świętokrzyskich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dzieje geologiczne pasa wyżyn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zróżnicowanie środowiska przyrodniczego pasa wyżyn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warunki powstawania węgla kamiennego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wpływ lądolodu na środowisko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proces powstawania pradolin i ich przebieg na obszarze pasa nizin na podstawie mapy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genezę pól wydmowych występujących w pasie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warunki klimatyczne Niziny Śląskiej z warunkami klimatycznymi Niziny Północnopodlaskiej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wpływ budowy geologicznej na występowanie surowców mineralnych i wód głębinowych w pasie nizin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wpływ budowy geologicznej pojezierzy na gleby i roślinność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zależności między poszczególnymi elementami środowiska przyrodniczego w pasie pojezierzy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etapy powstawania delty Wisły na obszarze Żuław Wiślanych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procesy powstawania mierzei i klifu na podstawie schematu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środowisko przyrodnicze Żuław Wiślanych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rozmieszczenie lodowców w Tatrach w plejstocenie na podstawie dostępnych źródeł informacji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czynniki decydujące o zmianach szaty roślinnej wraz ze wzrostem wysokości nad poziomem morza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granice pięter klimatyczno-roślinnych w Sudetach i Tatrach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różnice między cechami środowiska przyrodniczego Sudetów, Gór Świętokrzyskich i Bieszczad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wpływ skał węglanowych i lessowych na inne elementy środowiska przyrodniczego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czynniki przyrodnicze, które wpłynęły na gospodarowanie w pasie wyżyn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związek między budową geologiczną nizin a zagospodarowaniem tego obszaru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zależność między budową geologiczną pojezierzy a ich zagospodarowaniem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krajobraz młodoglacjalny z krajobrazem staroglacjalnym (uwzględnia między innymi wysokości bezwzględne, formy terenu i wody powierzchniowe)</w:t>
            </w:r>
          </w:p>
          <w:p>
            <w:pPr>
              <w:pStyle w:val="ListParagraph"/>
              <w:numPr>
                <w:ilvl w:val="0"/>
                <w:numId w:val="8"/>
              </w:numPr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podobieństwa i różnice między środowiskiem przyrodniczym pojezierzy a środowiskiem przyrodniczym pobrzeży</w:t>
            </w:r>
          </w:p>
        </w:tc>
      </w:tr>
      <w:tr>
        <w:trPr>
          <w:trHeight w:val="359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V. Krajobrazy Polski</w:t>
            </w:r>
          </w:p>
        </w:tc>
      </w:tr>
      <w:tr>
        <w:trPr>
          <w:trHeight w:val="58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krajobraz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czynniki kształtujące wybrane typy krajobrazów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cechy krajobrazu przyrodniczego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przykłady krajobrazu przyrodniczego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i/>
                <w:i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krajobraz kulturowy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przykłady krajobrazu kulturowego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cechy krajobrazu mozaikowego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wyjaśnia, czym zajmuje się krajoznawstwo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elementy krajobrazu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główne funkcje krajobrazów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typy krajobrazów przyrodniczych i podaje ich przykłady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krajobraz leśny zbliżony do pierwotnego na przykładzie Puszczy Białowieskiej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cechy krajobrazu górskiego ponad granicą lasu, torfowisk wysokich i muraw na przykładzie Karkonoszy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główne cechy krajobrazu turni na przykładzie Tatr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cechy krajobrazu kulturowego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cechy krajobrazu wiejskiego na przykładzie Roztocza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cechy krajobrazu małomiasteczkowego na przykładzie Tykocina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elementy krajobrazu komunikacyjnego na podstawie fotografii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organizacje krajoznawcze w Polsce</w:t>
            </w:r>
          </w:p>
          <w:p>
            <w:pPr>
              <w:pStyle w:val="ListParagraph"/>
              <w:numPr>
                <w:ilvl w:val="0"/>
                <w:numId w:val="8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główne metody ochrony krajobrazu</w:t>
            </w:r>
          </w:p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cstheme="minorHAnsi" w:ascii="Calibri" w:hAnsi="Calibri"/>
                <w:sz w:val="16"/>
                <w:szCs w:val="16"/>
              </w:rPr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podział krajobrazów ze względu na stopień przekształcenia środowiska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wybrane funkcje krajobrazów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krajobraz przyrodniczy z krajobrazem kulturowym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krajobrazy przyrodniczo-kulturowe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krajobrazy jeziorne i bagienno-łąkowe i podaje obszary ich występowania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cechy krajobrazu podmiejskiego i rezydencjalnego na przykładzie podwarszawskich</w:t>
            </w:r>
            <w:r>
              <w:rPr/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miejscowości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cechy krajobrazu przemysłowego na wybranym przykładzie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główne działania promocyjne Polskiej Organizacji Turystycznej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krajobrazy wyróżnione ze względu na rzeźbę terenu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czynniki zagrażające krajobrazom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główne cechy wybranych krajobrazów przyrodniczych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czynniki wpływające na zachowanie krajobrazów zbliżonych do pierwotnych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krajobraz kulturowy wielkich miast Polski na przykładzie Warszawy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krajobraz górniczy na przykładzie kopalni w Bełchatowie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określa rolę turystyki i krajoznawstwa w poznawaniu zróżnicowania i piękna krajobrazów przyrodniczych i kulturowych Polski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wyjaśnia, na czym polega ochrona krajobrazów, i podaje przykłady działań podejmowanych w jej ramach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0" w:hanging="13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rolę krajobrazu w życiu człowieka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0" w:hanging="13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krajobraz dominujący w regionie, w którym mieszka, wymienia jego funkcje oraz ocenia stopień jego przekształcenia w wyniku antropopresji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0" w:hanging="13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rozpoznaje na podstawie materiałów źródłowych, np. map, fotografii i obrazów satelitarnych, wybrane krajobrazy przyrodnicze i kulturowe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0" w:hanging="13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prezentuje przykłady działań służących zachowaniu walorów krajobrazów przyrodniczych i kulturowych oraz zapobieganiu ich degradacji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60" w:hanging="13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sposoby promocji walorów krajobrazowych</w:t>
            </w:r>
          </w:p>
        </w:tc>
      </w:tr>
      <w:tr>
        <w:trPr>
          <w:trHeight w:val="356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 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VI. Ludność i urbanizacja w Polsce</w:t>
            </w:r>
          </w:p>
        </w:tc>
      </w:tr>
      <w:tr>
        <w:trPr>
          <w:trHeight w:val="58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aktualną liczbę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województwa w Polsce i wskazuje je na mapie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depopulacja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obszary w Polsce o dodatnim i ujemnym współczynniku przyrostu naturalnego na podstawie mapy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i/>
                <w:i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współczynnik dzietności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obszary o najwyższym wskaźniku starości demograficznej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i/>
                <w:i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współczynnik feminizacji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cechy piramidy wieku i płci ludności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wartość wskaźnika gęstości zaludnienia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regiony silnie i słabo zaludnione na podstawie mapy gęstości zaludnienia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obszary o dodatnim i ujemnym saldzie migracji wewnętrznych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wymienia państwa, w których żyje najliczniejsza Polonia, i wskazuje je na mapie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terminów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mniejszość narodowa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i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mniejszość etniczna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mniejszości narodowe i mniejszości etniczne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 xml:space="preserve">region etnograficzny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regiony etnograficzne na podstawie mapy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ekonomiczne grupy wiekowe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znaczenie terminu aktywność ekonomiczna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strukturę ludności Polski według aktywności ekonomicznej w 2019 r. na podstawie danych statystycznych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sektory gospodarki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terminów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podaż pracy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i 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popyt na pracę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wskaźniki dotyczące oceny poziomu życia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ubóstwo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wskaźniki ubóstwa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organy władzy publicznej wybierane w demokratycznych wyborach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główne opcje polityczne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województwa o wysokim i o niskim wskaźniku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miasta według grup wielkościowych na podstawie wykresu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najludniejsze miasta Polski</w:t>
            </w:r>
            <w:r>
              <w:rPr/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i wskazuje na mapie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cechy wiejskiej sieci osadniczej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576" w:leader="none"/>
              </w:tabs>
              <w:ind w:left="18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wybrane typy genetyczne kształtów wsi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zmiany liczby ludności w Polsce w danym przedziale czasowym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oblicza wskaźnik dynamiki zmian liczby ludności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trójstopniowy podział administracyjny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oblicza współczynnik przyrostu naturalnego na wybranym przykładzie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przestrzenne zróżnicowanie wskaźnika starości demograficznej 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regionalne zróżnicowanie współczynnika feminizacji 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oblicza współczynnik feminizacji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przyczyny zróżnicowania rozmieszczenia ludności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oblicza wskaźnik gęstości zaludnienia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przyczyny migracji wewnętrznych w 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współczynnik salda migracji wewnętrznych w Polsce 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państwa, do których migrują Polacy w XXI w.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oblicza współczynnik przyrostu rzeczywistego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podaje główne kierunki i wielkość współczesnych emigracji Polaków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współczesną strukturę narodowościowo-etniczną w Polsce na podstawie danych statystycznych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zróżnicowanie etnograficzne ludności Polski na podstawie materiałów źródłowych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mierniki poziomu aktywności zawodowej ludności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przyczyny zmian w strukturze zatrudnienia ludności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wymienia czynniki wpływające na poziom życia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różnice między referendami ogólnokrajowymi a referendami lokalnymi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wskaźnik urbanizacji w Polsce i jego regionalne zróżnicowanie na podstawie danych statystycznych i mapy tematycznej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funkcje polskich miast i podaje ich przykłady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przykłady aglomeracji miejskich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różnice między aglomeracją monocentryczną a aglomeracją policentryczną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inteligentne miasta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i podaje przykłady inteligentnych miast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wyjaśnia, na czym polega gettoizacja przestrzeni miejskiej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wady i zalety życia na wsi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4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zmiany liczby ludności Polski po II wojnie światowej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omawia skutki depopulacji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współczynnik przyrostu naturalnego w Polsce w wybranych latach na podstawie wykresu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współczynnik dzietności w Polsce w latach 1960–2019 na podstawie wykresu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przyczyny zmian przyrostu naturalnego w Polsce w ostatnich trzech dekadach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przyczyny starzenia się polskiego społeczeństwa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wpływ czynników przyrodniczych na rozmieszczenie ludności w Polsce na podstawie map tematycznych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zróżnicowanie przestrzenne salda migracji wewnętrznych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przyczyny migracji zagranicznych w Polsce w ujęciu historycznym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wielkość migracji zagranicznych na pobyt stały w Polsce na podstawie wykresu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przestrzenne zróżnicowanie mniejszości narodowych i etnicznych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wybrane grupy etnograficzne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współczesną strukturę narodowościowo-etniczną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mierniki poziomu aktywności zawodowej ludności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formy zatrudnienia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rozkład wysokości wynagrodzeń brutto w Polsce na podstawie wykresu i mapy tematycznej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zróżnicowanie bezrobocia w Polsce 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zróżnicowanie regionalne wskaźników dotyczących poziomu życia w Polsce na podstawie map tematycznych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subiektywny wskaźnik poziomu zadowolenia z życia w miastach i na wsi na podstawie danych statystycznych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frekwencję wyborczą w Polsce na podstawie wykresu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preferencje wyborcze Polaków na podstawie wykresu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uwarunkowania współczesnych procesów urbanizacyjnych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przestrzenne zróżnicowanie procesów urbanizacyjnych w Polsce na podstawie danych statystycznych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czynniki warunkujące jakość życia w polskich miastach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charakteryzuje </w:t>
            </w:r>
            <w:r>
              <w:rPr>
                <w:rFonts w:cs="Calibri" w:ascii="Calibri" w:hAnsi="Calibri" w:asciiTheme="minorHAnsi" w:cstheme="minorHAnsi" w:hAnsiTheme="minorHAnsi"/>
                <w:i/>
                <w:sz w:val="16"/>
                <w:szCs w:val="16"/>
              </w:rPr>
              <w:t>genius loci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miasta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podaje przyczyny zróżnicowania poczucia więzi z miastem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czynniki sprzyjające zmianie miejsca zamieszkania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i utrudniające tę zmianę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wybrane typy genetyczne kształtów wsi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cechy strefy podmiejskiej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wskazuje negatywne skutki rozwoju strefy podmiejskiej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4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regionalne zróżnicowanie dynamiki zmian liczby ludności na podstawie danych statystycznych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zmiany przyrostu naturalnego w Polsce w drugiej połowie XX w. i na początku XXI w. na podstawie wykresu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charakteryzuje zachowania prokreacyjne Polaków i przestrzenne zróżnicowanie tych zachowań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wykazuje związek zachowań prokreacyjnych Polaków z uwarunkowaniami </w:t>
              <w:br/>
              <w:t>społeczno-kulturowymi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zmiany kształtu piramidy wieku i płci ludności Polski oraz porównuje ją z piramidami wieku i płci ludności innych państw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wykazuje wpływ czynników </w:t>
              <w:br/>
              <w:t>społeczno-ekonomicznych i historyczno-politycznych na rozmieszczenie ludności w Polsce na podstawie dostępnych źródeł informacji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skutki nierównomiernego rozmieszczenia ludności w Polsce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główne motywy migracji Polaków na początku XXI w.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przyrost rzeczywisty ludności Polski i jego składowe na podstawie wykresu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przyczyny zróżnicowania etnograficznego ludności Polski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wartości współczynnika aktywności zawodowej i stopy bezrobocia w Polsce z wartościami tych wskaźników w wybranych krajach UE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zmiany struktury zatrudnienia w Polsce na podstawie danych statystycznych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na przykładach przyczyny i skutki bezrobocia w Polsce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poziom życia ludności w Polsce z poziomem życia w innych krajach na podstawie dostępnych źródeł informacji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przestrzenne zróżnicowanie frekwencji wyborczej w Polsce na podstawie map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wymienia przyczyny przestrzennego zróżnicowania preferencji wyborczych Polaków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przestrzenne zróżnicowanie wyników wyborów parlamentarnych w 2019 r. na podstawie map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opisuje na przykładach układy urbanistyczne miast powstałych w różnych okresach historycznych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działania związane z rewitalizacją dzielnic miast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przedstawia zróżnicowanie wiejskiej sieci osadniczej w Polsce 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przyczyny zmian w osadnictwie wiejskim w Polsce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demograficzne i społeczne przemiany na obszarach wiejskich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funkcjonalne i przestrzenne przemiany na obszarach wiejskich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4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prognozuje wpływ współczesnych  przemian demograficznych w Polsce na rozwój społeczno-gospodarczego kraju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działania rządu w zakresie polityki prorodzinnej i ich wpływ na zachowania prokreacyjne Polaków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zmiany przyrostu naturalnego i przyrostu rzeczywistego ludności Polski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na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podstawie dostępnych źródeł informacji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działania przeciwdziałające wyludnianiu się niektórych obszarów Polski podejmowane na szczeblu rządowym i samorządowym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sytuację migracyjną w</w:t>
            </w:r>
            <w:r>
              <w:rPr>
                <w:sz w:val="16"/>
                <w:szCs w:val="16"/>
              </w:rPr>
              <w:t> 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regionie, w którym mieszka, na podstawie dostępnych źródeł informacji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  <w:tab w:val="left" w:pos="151" w:leader="none"/>
              </w:tabs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przedstawia przyczyny niewielkiego zróżnicowania narodowo-etnicznego ludności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wpływ starzenia się polskiego społeczeństwa na rynek pracy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opisuje działania państwa na rzecz ograniczania ubóstwa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ocenia regionalne zróżnicowanie pomocy społecznej w Polsce 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analizuje wyniki wyborów w regionie, w którym mieszka, na podstawie danych PKW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frekwencję i wyniki ostatnich wyborów do Sejmu RP w regionie, w którym mieszka, z wynikami w całej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wyjaśnia wpływ przemian społecznych i gospodarczych na przebieg urbanizacji w Polsce po II wojnie światowej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omawia przyczyny i konsekwencje gettoizacji przestrzeni miejskiej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96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wykazuje zależność m</w:t>
            </w:r>
            <w:bookmarkStart w:id="1" w:name="_GoBack"/>
            <w:bookmarkEnd w:id="1"/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iędzy zmianami w osadnictwie wiejskim a przemianami społeczno-gospodarczymi zachodzącymi w Polsce</w:t>
            </w:r>
          </w:p>
        </w:tc>
      </w:tr>
      <w:tr>
        <w:trPr>
          <w:trHeight w:val="395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     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VII. Badania i obserwacje terenowe</w:t>
            </w:r>
          </w:p>
        </w:tc>
      </w:tr>
      <w:tr>
        <w:trPr>
          <w:trHeight w:val="1725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znajduje informacje przydatne podczas analizy na oficjalnych stronach internetowych firm, przedsiębiorstw i urzędów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przygotowuje kwestionariusz ankiety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85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wykonuje proste obliczenia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25" w:leader="none"/>
              </w:tabs>
              <w:spacing w:lineRule="auto" w:line="276"/>
              <w:ind w:left="170" w:hanging="170"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sporządza dokumentację fotograficzną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10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dokonuje wyboru przedmiotu badań</w:t>
            </w:r>
          </w:p>
          <w:p>
            <w:pPr>
              <w:pStyle w:val="ListParagraph"/>
              <w:numPr>
                <w:ilvl w:val="0"/>
                <w:numId w:val="10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color w:val="000000" w:themeColor="text1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>dokonuje wyboru obszaru badań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odczytuje informacje z opracowań kartograficznych i map internetowych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zbiera informacje z wykorzystaniem map, danych statystycznych lub obserwacji w terenie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opracowuje wyniki ankiety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przeprowadza wywiad z przedstawicielem przedsiębiorstwa, placówki usługowej lub lokalnego urzędu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selekcjonuje i dokumentuje wyniki prowadzonych obserwacji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identyfikuje problemy występujące na wybranym obszarze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wyciąga wnioski z przeprowadzonych obserwacji i badań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porównuje dane statystyczne dotyczące różnych obszarów zaczerpnięte z publikacji GUS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contextualSpacing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prezentuje wyniki badań w postaci posteru, portfolio,  opracowań kartograf.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>przestawia wyniki badań w pracy pisemnej lub tabeli porównawczej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6"/>
                <w:szCs w:val="16"/>
              </w:rPr>
              <w:t xml:space="preserve">formułuje wnioski i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proponuje działania,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85" w:leader="none"/>
              </w:tabs>
              <w:spacing w:lineRule="auto" w:line="276" w:before="0" w:after="0"/>
              <w:ind w:left="170" w:hanging="170"/>
              <w:contextualSpacing/>
              <w:rPr/>
            </w:pP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przedstawia wyniki analizy SWOT </w:t>
            </w:r>
          </w:p>
        </w:tc>
      </w:tr>
    </w:tbl>
    <w:p>
      <w:pPr>
        <w:pStyle w:val="Normal"/>
        <w:spacing w:lineRule="auto" w:line="276"/>
        <w:rPr/>
      </w:pPr>
      <w:r>
        <w:rPr/>
      </w:r>
    </w:p>
    <w:sectPr>
      <w:type w:val="nextPage"/>
      <w:pgSz w:orient="landscape" w:w="16838" w:h="11906"/>
      <w:pgMar w:left="1417" w:right="1417" w:header="0" w:top="1417" w:footer="0" w:bottom="156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Segoe UI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•"/>
      <w:lvlJc w:val="left"/>
      <w:pPr>
        <w:ind w:left="1778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sz w:val="16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  <w:sz w:val="16"/>
        <w:rFonts w:cs="OpenSymbol"/>
      </w:rPr>
    </w:lvl>
    <w:lvl w:ilvl="1">
      <w:start w:val="1"/>
      <w:numFmt w:val="bullet"/>
      <w:lvlText w:val=""/>
      <w:lvlJc w:val="left"/>
      <w:pPr>
        <w:ind w:left="-2325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-1605" w:hanging="180"/>
      </w:pPr>
    </w:lvl>
    <w:lvl w:ilvl="3">
      <w:start w:val="1"/>
      <w:numFmt w:val="decimal"/>
      <w:lvlText w:val="%4."/>
      <w:lvlJc w:val="left"/>
      <w:pPr>
        <w:ind w:left="-885" w:hanging="360"/>
      </w:pPr>
    </w:lvl>
    <w:lvl w:ilvl="4">
      <w:start w:val="1"/>
      <w:numFmt w:val="lowerLetter"/>
      <w:lvlText w:val="%5."/>
      <w:lvlJc w:val="left"/>
      <w:pPr>
        <w:ind w:left="-165" w:hanging="360"/>
      </w:pPr>
    </w:lvl>
    <w:lvl w:ilvl="5">
      <w:start w:val="1"/>
      <w:numFmt w:val="lowerRoman"/>
      <w:lvlText w:val="%6."/>
      <w:lvlJc w:val="right"/>
      <w:pPr>
        <w:ind w:left="555" w:hanging="180"/>
      </w:pPr>
    </w:lvl>
    <w:lvl w:ilvl="6">
      <w:start w:val="1"/>
      <w:numFmt w:val="decimal"/>
      <w:lvlText w:val="%7."/>
      <w:lvlJc w:val="left"/>
      <w:pPr>
        <w:ind w:left="1275" w:hanging="360"/>
      </w:pPr>
    </w:lvl>
    <w:lvl w:ilvl="7">
      <w:start w:val="1"/>
      <w:numFmt w:val="lowerLetter"/>
      <w:lvlText w:val="%8."/>
      <w:lvlJc w:val="left"/>
      <w:pPr>
        <w:ind w:left="1995" w:hanging="360"/>
      </w:pPr>
    </w:lvl>
    <w:lvl w:ilvl="8">
      <w:start w:val="1"/>
      <w:numFmt w:val="lowerRoman"/>
      <w:lvlText w:val="%9."/>
      <w:lvlJc w:val="right"/>
      <w:pPr>
        <w:ind w:left="2715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6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•"/>
      <w:lvlJc w:val="left"/>
      <w:pPr>
        <w:ind w:left="360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bullet"/>
      <w:lvlText w:val=""/>
      <w:lvlJc w:val="left"/>
      <w:pPr>
        <w:ind w:left="53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97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69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13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85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29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bullet"/>
      <w:lvlText w:val=""/>
      <w:lvlJc w:val="left"/>
      <w:pPr>
        <w:ind w:left="390" w:hanging="360"/>
      </w:pPr>
      <w:rPr>
        <w:rFonts w:ascii="Symbol" w:hAnsi="Symbol" w:cs="Symbol" w:hint="default"/>
        <w:sz w:val="16"/>
        <w:rFonts w:cs="Symbol"/>
      </w:rPr>
    </w:lvl>
    <w:lvl w:ilvl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3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5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9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71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5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6"/>
        <w:rFonts w:cs="Symbol"/>
      </w:rPr>
    </w:lvl>
    <w:lvl w:ilvl="1">
      <w:start w:val="1"/>
      <w:numFmt w:val="bullet"/>
      <w:lvlText w:val="•"/>
      <w:lvlJc w:val="left"/>
      <w:pPr>
        <w:ind w:left="1080" w:hanging="360"/>
      </w:pPr>
      <w:rPr>
        <w:rFonts w:ascii="Calibri" w:hAnsi="Calibri" w:cs="Calibri" w:hint="default"/>
        <w:rFonts w:cs="Calibri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2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6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3"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  <w:sz w:val="16"/>
        <w:rFonts w:cs="Symbol"/>
        <w:color w:val="auto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cs="Wingdings" w:hint="default"/>
        <w:rFonts w:cs="Wingdings"/>
      </w:rPr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643"/>
        </w:tabs>
        <w:ind w:left="510" w:hanging="227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rFonts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rFonts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rFonts w:cs="OpenSymbol"/>
      </w:rPr>
    </w:lvl>
  </w:abstractNum>
  <w:abstractNum w:abstractNumId="17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b97ec3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b97ec3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b97ec3"/>
    <w:rPr>
      <w:rFonts w:ascii="Times New Roman" w:hAnsi="Times New Roman" w:eastAsia="Times New Roman"/>
      <w:b/>
      <w:bCs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b97ec3"/>
    <w:rPr>
      <w:rFonts w:ascii="Segoe UI" w:hAnsi="Segoe UI" w:eastAsia="Times New Roman" w:cs="Segoe UI"/>
      <w:sz w:val="18"/>
      <w:szCs w:val="18"/>
    </w:rPr>
  </w:style>
  <w:style w:type="character" w:styleId="ListLabel1">
    <w:name w:val="ListLabel 1"/>
    <w:qFormat/>
    <w:rPr>
      <w:rFonts w:eastAsia="Times New Roman" w:cs="Calibri"/>
      <w:color w:val="auto"/>
      <w:sz w:val="16"/>
    </w:rPr>
  </w:style>
  <w:style w:type="character" w:styleId="ListLabel2">
    <w:name w:val="ListLabel 2"/>
    <w:qFormat/>
    <w:rPr>
      <w:rFonts w:eastAsia="Times New Roman" w:cs="Calibri"/>
      <w:color w:val="auto"/>
      <w:sz w:val="16"/>
    </w:rPr>
  </w:style>
  <w:style w:type="character" w:styleId="ListLabel3">
    <w:name w:val="ListLabel 3"/>
    <w:qFormat/>
    <w:rPr>
      <w:rFonts w:eastAsia="Times New Roman" w:cs="Calibri"/>
      <w:color w:val="auto"/>
      <w:sz w:val="16"/>
    </w:rPr>
  </w:style>
  <w:style w:type="character" w:styleId="ListLabel4">
    <w:name w:val="ListLabel 4"/>
    <w:qFormat/>
    <w:rPr>
      <w:rFonts w:eastAsia="Times New Roman" w:cs="Calibri"/>
      <w:color w:val="auto"/>
      <w:sz w:val="16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eastAsia="Times New Roman" w:cs="Calibri"/>
      <w:color w:val="auto"/>
      <w:sz w:val="16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b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b/>
    </w:rPr>
  </w:style>
  <w:style w:type="character" w:styleId="ListLabel39">
    <w:name w:val="ListLabel 39"/>
    <w:qFormat/>
    <w:rPr>
      <w:b/>
    </w:rPr>
  </w:style>
  <w:style w:type="character" w:styleId="ListLabel40">
    <w:name w:val="ListLabel 40"/>
    <w:qFormat/>
    <w:rPr>
      <w:b/>
    </w:rPr>
  </w:style>
  <w:style w:type="character" w:styleId="ListLabel41">
    <w:name w:val="ListLabel 41"/>
    <w:qFormat/>
    <w:rPr>
      <w:b/>
    </w:rPr>
  </w:style>
  <w:style w:type="character" w:styleId="ListLabel42">
    <w:name w:val="ListLabel 42"/>
    <w:qFormat/>
    <w:rPr>
      <w:b/>
    </w:rPr>
  </w:style>
  <w:style w:type="character" w:styleId="ListLabel43">
    <w:name w:val="ListLabel 43"/>
    <w:qFormat/>
    <w:rPr>
      <w:b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sz w:val="18"/>
    </w:rPr>
  </w:style>
  <w:style w:type="character" w:styleId="ListLabel51">
    <w:name w:val="ListLabel 51"/>
    <w:qFormat/>
    <w:rPr>
      <w:sz w:val="18"/>
    </w:rPr>
  </w:style>
  <w:style w:type="character" w:styleId="ListLabel52">
    <w:name w:val="ListLabel 52"/>
    <w:qFormat/>
    <w:rPr>
      <w:sz w:val="18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eastAsia="Times New Roman" w:cs="Calibri"/>
      <w:color w:val="auto"/>
      <w:sz w:val="16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eastAsia="Times New Roman" w:cs="Calibri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color w:val="auto"/>
      <w:sz w:val="16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rFonts w:eastAsia="Times New Roman" w:cs="Calibri"/>
      <w:color w:val="auto"/>
      <w:sz w:val="16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Courier New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rFonts w:eastAsia="Times New Roman" w:cs="Calibri"/>
      <w:color w:val="auto"/>
      <w:sz w:val="16"/>
    </w:rPr>
  </w:style>
  <w:style w:type="character" w:styleId="ListLabel92">
    <w:name w:val="ListLabel 92"/>
    <w:qFormat/>
    <w:rPr>
      <w:sz w:val="18"/>
    </w:rPr>
  </w:style>
  <w:style w:type="character" w:styleId="ListLabel116">
    <w:name w:val="ListLabel 116"/>
    <w:qFormat/>
    <w:rPr>
      <w:color w:val="auto"/>
      <w:sz w:val="18"/>
      <w:szCs w:val="18"/>
    </w:rPr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character" w:styleId="ListLabel117">
    <w:name w:val="ListLabel 117"/>
    <w:qFormat/>
    <w:rPr>
      <w:rFonts w:ascii="Calibri" w:hAnsi="Calibri" w:cs="Calibri"/>
      <w:color w:val="auto"/>
      <w:sz w:val="16"/>
    </w:rPr>
  </w:style>
  <w:style w:type="character" w:styleId="ListLabel118">
    <w:name w:val="ListLabel 118"/>
    <w:qFormat/>
    <w:rPr>
      <w:rFonts w:cs="Symbol"/>
    </w:rPr>
  </w:style>
  <w:style w:type="character" w:styleId="ListLabel119">
    <w:name w:val="ListLabel 119"/>
    <w:qFormat/>
    <w:rPr>
      <w:rFonts w:ascii="Calibri" w:hAnsi="Calibri" w:cs="OpenSymbol"/>
      <w:sz w:val="16"/>
    </w:rPr>
  </w:style>
  <w:style w:type="character" w:styleId="ListLabel120">
    <w:name w:val="ListLabel 120"/>
    <w:qFormat/>
    <w:rPr>
      <w:rFonts w:cs="Symbol"/>
    </w:rPr>
  </w:style>
  <w:style w:type="character" w:styleId="ListLabel121">
    <w:name w:val="ListLabel 121"/>
    <w:qFormat/>
    <w:rPr>
      <w:rFonts w:ascii="Calibri" w:hAnsi="Calibri" w:cs="OpenSymbol"/>
      <w:sz w:val="16"/>
    </w:rPr>
  </w:style>
  <w:style w:type="character" w:styleId="ListLabel122">
    <w:name w:val="ListLabel 122"/>
    <w:qFormat/>
    <w:rPr>
      <w:rFonts w:cs="Symbol"/>
    </w:rPr>
  </w:style>
  <w:style w:type="character" w:styleId="ListLabel123">
    <w:name w:val="ListLabel 123"/>
    <w:qFormat/>
    <w:rPr>
      <w:rFonts w:ascii="Calibri" w:hAnsi="Calibri" w:cs="OpenSymbol"/>
      <w:sz w:val="16"/>
    </w:rPr>
  </w:style>
  <w:style w:type="character" w:styleId="ListLabel124">
    <w:name w:val="ListLabel 124"/>
    <w:qFormat/>
    <w:rPr>
      <w:rFonts w:cs="Symbol"/>
    </w:rPr>
  </w:style>
  <w:style w:type="character" w:styleId="ListLabel125">
    <w:name w:val="ListLabel 125"/>
    <w:qFormat/>
    <w:rPr>
      <w:rFonts w:ascii="Calibri" w:hAnsi="Calibri" w:cs="Calibri"/>
      <w:color w:val="auto"/>
      <w:sz w:val="16"/>
    </w:rPr>
  </w:style>
  <w:style w:type="character" w:styleId="ListLabel126">
    <w:name w:val="ListLabel 126"/>
    <w:qFormat/>
    <w:rPr>
      <w:rFonts w:cs="Courier New"/>
    </w:rPr>
  </w:style>
  <w:style w:type="character" w:styleId="ListLabel127">
    <w:name w:val="ListLabel 127"/>
    <w:qFormat/>
    <w:rPr>
      <w:rFonts w:cs="Wingdings"/>
    </w:rPr>
  </w:style>
  <w:style w:type="character" w:styleId="ListLabel128">
    <w:name w:val="ListLabel 128"/>
    <w:qFormat/>
    <w:rPr>
      <w:rFonts w:cs="Symbol"/>
    </w:rPr>
  </w:style>
  <w:style w:type="character" w:styleId="ListLabel129">
    <w:name w:val="ListLabel 129"/>
    <w:qFormat/>
    <w:rPr>
      <w:rFonts w:cs="Courier New"/>
    </w:rPr>
  </w:style>
  <w:style w:type="character" w:styleId="ListLabel130">
    <w:name w:val="ListLabel 130"/>
    <w:qFormat/>
    <w:rPr>
      <w:rFonts w:cs="Wingdings"/>
    </w:rPr>
  </w:style>
  <w:style w:type="character" w:styleId="ListLabel131">
    <w:name w:val="ListLabel 131"/>
    <w:qFormat/>
    <w:rPr>
      <w:rFonts w:cs="Symbol"/>
    </w:rPr>
  </w:style>
  <w:style w:type="character" w:styleId="ListLabel132">
    <w:name w:val="ListLabel 132"/>
    <w:qFormat/>
    <w:rPr>
      <w:rFonts w:cs="Courier New"/>
    </w:rPr>
  </w:style>
  <w:style w:type="character" w:styleId="ListLabel133">
    <w:name w:val="ListLabel 133"/>
    <w:qFormat/>
    <w:rPr>
      <w:rFonts w:cs="Wingdings"/>
    </w:rPr>
  </w:style>
  <w:style w:type="character" w:styleId="ListLabel134">
    <w:name w:val="ListLabel 134"/>
    <w:qFormat/>
    <w:rPr>
      <w:rFonts w:cs="OpenSymbol"/>
    </w:rPr>
  </w:style>
  <w:style w:type="character" w:styleId="ListLabel135">
    <w:name w:val="ListLabel 135"/>
    <w:qFormat/>
    <w:rPr>
      <w:rFonts w:cs="Courier New"/>
    </w:rPr>
  </w:style>
  <w:style w:type="character" w:styleId="ListLabel136">
    <w:name w:val="ListLabel 136"/>
    <w:qFormat/>
    <w:rPr>
      <w:rFonts w:cs="Wingdings"/>
    </w:rPr>
  </w:style>
  <w:style w:type="character" w:styleId="ListLabel137">
    <w:name w:val="ListLabel 137"/>
    <w:qFormat/>
    <w:rPr>
      <w:rFonts w:cs="Symbol"/>
    </w:rPr>
  </w:style>
  <w:style w:type="character" w:styleId="ListLabel138">
    <w:name w:val="ListLabel 138"/>
    <w:qFormat/>
    <w:rPr>
      <w:rFonts w:cs="Courier New"/>
    </w:rPr>
  </w:style>
  <w:style w:type="character" w:styleId="ListLabel139">
    <w:name w:val="ListLabel 139"/>
    <w:qFormat/>
    <w:rPr>
      <w:rFonts w:cs="Wingdings"/>
    </w:rPr>
  </w:style>
  <w:style w:type="character" w:styleId="ListLabel140">
    <w:name w:val="ListLabel 140"/>
    <w:qFormat/>
    <w:rPr>
      <w:rFonts w:cs="Symbol"/>
    </w:rPr>
  </w:style>
  <w:style w:type="character" w:styleId="ListLabel141">
    <w:name w:val="ListLabel 141"/>
    <w:qFormat/>
    <w:rPr>
      <w:rFonts w:cs="Courier New"/>
    </w:rPr>
  </w:style>
  <w:style w:type="character" w:styleId="ListLabel142">
    <w:name w:val="ListLabel 142"/>
    <w:qFormat/>
    <w:rPr>
      <w:rFonts w:cs="Wingdings"/>
    </w:rPr>
  </w:style>
  <w:style w:type="character" w:styleId="ListLabel143">
    <w:name w:val="ListLabel 143"/>
    <w:qFormat/>
    <w:rPr>
      <w:rFonts w:cs="OpenSymbol"/>
    </w:rPr>
  </w:style>
  <w:style w:type="character" w:styleId="ListLabel144">
    <w:name w:val="ListLabel 144"/>
    <w:qFormat/>
    <w:rPr>
      <w:rFonts w:cs="Courier New"/>
    </w:rPr>
  </w:style>
  <w:style w:type="character" w:styleId="ListLabel145">
    <w:name w:val="ListLabel 145"/>
    <w:qFormat/>
    <w:rPr>
      <w:rFonts w:cs="Wingdings"/>
    </w:rPr>
  </w:style>
  <w:style w:type="character" w:styleId="ListLabel146">
    <w:name w:val="ListLabel 146"/>
    <w:qFormat/>
    <w:rPr>
      <w:rFonts w:cs="Symbol"/>
    </w:rPr>
  </w:style>
  <w:style w:type="character" w:styleId="ListLabel147">
    <w:name w:val="ListLabel 147"/>
    <w:qFormat/>
    <w:rPr>
      <w:rFonts w:cs="Courier New"/>
    </w:rPr>
  </w:style>
  <w:style w:type="character" w:styleId="ListLabel148">
    <w:name w:val="ListLabel 148"/>
    <w:qFormat/>
    <w:rPr>
      <w:rFonts w:cs="Wingdings"/>
    </w:rPr>
  </w:style>
  <w:style w:type="character" w:styleId="ListLabel149">
    <w:name w:val="ListLabel 149"/>
    <w:qFormat/>
    <w:rPr>
      <w:rFonts w:cs="Symbol"/>
    </w:rPr>
  </w:style>
  <w:style w:type="character" w:styleId="ListLabel150">
    <w:name w:val="ListLabel 150"/>
    <w:qFormat/>
    <w:rPr>
      <w:rFonts w:cs="Courier New"/>
    </w:rPr>
  </w:style>
  <w:style w:type="character" w:styleId="ListLabel151">
    <w:name w:val="ListLabel 151"/>
    <w:qFormat/>
    <w:rPr>
      <w:rFonts w:cs="Wingdings"/>
    </w:rPr>
  </w:style>
  <w:style w:type="character" w:styleId="ListLabel152">
    <w:name w:val="ListLabel 152"/>
    <w:qFormat/>
    <w:rPr>
      <w:rFonts w:ascii="Calibri" w:hAnsi="Calibri" w:cs="Symbol"/>
      <w:sz w:val="16"/>
    </w:rPr>
  </w:style>
  <w:style w:type="character" w:styleId="ListLabel153">
    <w:name w:val="ListLabel 153"/>
    <w:qFormat/>
    <w:rPr>
      <w:rFonts w:cs="Courier New"/>
    </w:rPr>
  </w:style>
  <w:style w:type="character" w:styleId="ListLabel154">
    <w:name w:val="ListLabel 154"/>
    <w:qFormat/>
    <w:rPr>
      <w:rFonts w:cs="Wingdings"/>
    </w:rPr>
  </w:style>
  <w:style w:type="character" w:styleId="ListLabel155">
    <w:name w:val="ListLabel 155"/>
    <w:qFormat/>
    <w:rPr>
      <w:rFonts w:cs="Symbol"/>
    </w:rPr>
  </w:style>
  <w:style w:type="character" w:styleId="ListLabel156">
    <w:name w:val="ListLabel 156"/>
    <w:qFormat/>
    <w:rPr>
      <w:rFonts w:cs="Courier New"/>
    </w:rPr>
  </w:style>
  <w:style w:type="character" w:styleId="ListLabel157">
    <w:name w:val="ListLabel 157"/>
    <w:qFormat/>
    <w:rPr>
      <w:rFonts w:cs="Wingdings"/>
    </w:rPr>
  </w:style>
  <w:style w:type="character" w:styleId="ListLabel158">
    <w:name w:val="ListLabel 158"/>
    <w:qFormat/>
    <w:rPr>
      <w:rFonts w:cs="Symbol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Wingdings"/>
    </w:rPr>
  </w:style>
  <w:style w:type="character" w:styleId="ListLabel161">
    <w:name w:val="ListLabel 161"/>
    <w:qFormat/>
    <w:rPr>
      <w:rFonts w:cs="OpenSymbol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Wingdings"/>
    </w:rPr>
  </w:style>
  <w:style w:type="character" w:styleId="ListLabel164">
    <w:name w:val="ListLabel 164"/>
    <w:qFormat/>
    <w:rPr>
      <w:rFonts w:cs="Symbol"/>
    </w:rPr>
  </w:style>
  <w:style w:type="character" w:styleId="ListLabel165">
    <w:name w:val="ListLabel 165"/>
    <w:qFormat/>
    <w:rPr>
      <w:rFonts w:cs="Courier New"/>
    </w:rPr>
  </w:style>
  <w:style w:type="character" w:styleId="ListLabel166">
    <w:name w:val="ListLabel 166"/>
    <w:qFormat/>
    <w:rPr>
      <w:rFonts w:cs="Wingdings"/>
    </w:rPr>
  </w:style>
  <w:style w:type="character" w:styleId="ListLabel167">
    <w:name w:val="ListLabel 167"/>
    <w:qFormat/>
    <w:rPr>
      <w:rFonts w:cs="Symbol"/>
    </w:rPr>
  </w:style>
  <w:style w:type="character" w:styleId="ListLabel168">
    <w:name w:val="ListLabel 168"/>
    <w:qFormat/>
    <w:rPr>
      <w:rFonts w:cs="Courier New"/>
    </w:rPr>
  </w:style>
  <w:style w:type="character" w:styleId="ListLabel169">
    <w:name w:val="ListLabel 169"/>
    <w:qFormat/>
    <w:rPr>
      <w:rFonts w:cs="Wingdings"/>
    </w:rPr>
  </w:style>
  <w:style w:type="character" w:styleId="ListLabel170">
    <w:name w:val="ListLabel 170"/>
    <w:qFormat/>
    <w:rPr>
      <w:b/>
    </w:rPr>
  </w:style>
  <w:style w:type="character" w:styleId="ListLabel171">
    <w:name w:val="ListLabel 171"/>
    <w:qFormat/>
    <w:rPr>
      <w:rFonts w:ascii="Calibri" w:hAnsi="Calibri" w:cs="Calibri"/>
      <w:color w:val="auto"/>
      <w:sz w:val="16"/>
    </w:rPr>
  </w:style>
  <w:style w:type="character" w:styleId="ListLabel172">
    <w:name w:val="ListLabel 172"/>
    <w:qFormat/>
    <w:rPr>
      <w:rFonts w:cs="Courier New"/>
    </w:rPr>
  </w:style>
  <w:style w:type="character" w:styleId="ListLabel173">
    <w:name w:val="ListLabel 173"/>
    <w:qFormat/>
    <w:rPr>
      <w:rFonts w:cs="Wingdings"/>
    </w:rPr>
  </w:style>
  <w:style w:type="character" w:styleId="ListLabel174">
    <w:name w:val="ListLabel 174"/>
    <w:qFormat/>
    <w:rPr>
      <w:rFonts w:cs="Symbol"/>
    </w:rPr>
  </w:style>
  <w:style w:type="character" w:styleId="ListLabel175">
    <w:name w:val="ListLabel 175"/>
    <w:qFormat/>
    <w:rPr>
      <w:rFonts w:cs="Courier New"/>
    </w:rPr>
  </w:style>
  <w:style w:type="character" w:styleId="ListLabel176">
    <w:name w:val="ListLabel 176"/>
    <w:qFormat/>
    <w:rPr>
      <w:rFonts w:cs="Wingdings"/>
    </w:rPr>
  </w:style>
  <w:style w:type="character" w:styleId="ListLabel177">
    <w:name w:val="ListLabel 177"/>
    <w:qFormat/>
    <w:rPr>
      <w:rFonts w:cs="Symbol"/>
    </w:rPr>
  </w:style>
  <w:style w:type="character" w:styleId="ListLabel178">
    <w:name w:val="ListLabel 178"/>
    <w:qFormat/>
    <w:rPr>
      <w:rFonts w:cs="Courier New"/>
    </w:rPr>
  </w:style>
  <w:style w:type="character" w:styleId="ListLabel179">
    <w:name w:val="ListLabel 179"/>
    <w:qFormat/>
    <w:rPr>
      <w:rFonts w:cs="Wingdings"/>
    </w:rPr>
  </w:style>
  <w:style w:type="character" w:styleId="ListLabel180">
    <w:name w:val="ListLabel 180"/>
    <w:qFormat/>
    <w:rPr>
      <w:rFonts w:ascii="Calibri" w:hAnsi="Calibri" w:cs="Symbol"/>
      <w:sz w:val="16"/>
    </w:rPr>
  </w:style>
  <w:style w:type="character" w:styleId="ListLabel181">
    <w:name w:val="ListLabel 181"/>
    <w:qFormat/>
    <w:rPr>
      <w:rFonts w:cs="Calibri"/>
    </w:rPr>
  </w:style>
  <w:style w:type="character" w:styleId="ListLabel182">
    <w:name w:val="ListLabel 182"/>
    <w:qFormat/>
    <w:rPr>
      <w:rFonts w:cs="Wingdings"/>
    </w:rPr>
  </w:style>
  <w:style w:type="character" w:styleId="ListLabel183">
    <w:name w:val="ListLabel 183"/>
    <w:qFormat/>
    <w:rPr>
      <w:rFonts w:cs="Symbol"/>
    </w:rPr>
  </w:style>
  <w:style w:type="character" w:styleId="ListLabel184">
    <w:name w:val="ListLabel 184"/>
    <w:qFormat/>
    <w:rPr>
      <w:rFonts w:cs="Courier New"/>
    </w:rPr>
  </w:style>
  <w:style w:type="character" w:styleId="ListLabel185">
    <w:name w:val="ListLabel 185"/>
    <w:qFormat/>
    <w:rPr>
      <w:rFonts w:cs="Wingdings"/>
    </w:rPr>
  </w:style>
  <w:style w:type="character" w:styleId="ListLabel186">
    <w:name w:val="ListLabel 186"/>
    <w:qFormat/>
    <w:rPr>
      <w:rFonts w:cs="Symbol"/>
    </w:rPr>
  </w:style>
  <w:style w:type="character" w:styleId="ListLabel187">
    <w:name w:val="ListLabel 187"/>
    <w:qFormat/>
    <w:rPr>
      <w:rFonts w:cs="Courier New"/>
    </w:rPr>
  </w:style>
  <w:style w:type="character" w:styleId="ListLabel188">
    <w:name w:val="ListLabel 188"/>
    <w:qFormat/>
    <w:rPr>
      <w:rFonts w:cs="Wingdings"/>
    </w:rPr>
  </w:style>
  <w:style w:type="character" w:styleId="ListLabel189">
    <w:name w:val="ListLabel 189"/>
    <w:qFormat/>
    <w:rPr>
      <w:rFonts w:ascii="Calibri" w:hAnsi="Calibri" w:cs="Symbol"/>
      <w:sz w:val="16"/>
    </w:rPr>
  </w:style>
  <w:style w:type="character" w:styleId="ListLabel190">
    <w:name w:val="ListLabel 190"/>
    <w:qFormat/>
    <w:rPr>
      <w:rFonts w:cs="Courier New"/>
    </w:rPr>
  </w:style>
  <w:style w:type="character" w:styleId="ListLabel191">
    <w:name w:val="ListLabel 191"/>
    <w:qFormat/>
    <w:rPr>
      <w:rFonts w:cs="Wingdings"/>
    </w:rPr>
  </w:style>
  <w:style w:type="character" w:styleId="ListLabel192">
    <w:name w:val="ListLabel 192"/>
    <w:qFormat/>
    <w:rPr>
      <w:rFonts w:cs="Symbol"/>
    </w:rPr>
  </w:style>
  <w:style w:type="character" w:styleId="ListLabel193">
    <w:name w:val="ListLabel 193"/>
    <w:qFormat/>
    <w:rPr>
      <w:rFonts w:cs="Courier New"/>
    </w:rPr>
  </w:style>
  <w:style w:type="character" w:styleId="ListLabel194">
    <w:name w:val="ListLabel 194"/>
    <w:qFormat/>
    <w:rPr>
      <w:rFonts w:cs="Wingdings"/>
    </w:rPr>
  </w:style>
  <w:style w:type="character" w:styleId="ListLabel195">
    <w:name w:val="ListLabel 195"/>
    <w:qFormat/>
    <w:rPr>
      <w:rFonts w:cs="Symbol"/>
    </w:rPr>
  </w:style>
  <w:style w:type="character" w:styleId="ListLabel196">
    <w:name w:val="ListLabel 196"/>
    <w:qFormat/>
    <w:rPr>
      <w:rFonts w:cs="Courier New"/>
    </w:rPr>
  </w:style>
  <w:style w:type="character" w:styleId="ListLabel197">
    <w:name w:val="ListLabel 197"/>
    <w:qFormat/>
    <w:rPr>
      <w:rFonts w:cs="Wingdings"/>
    </w:rPr>
  </w:style>
  <w:style w:type="character" w:styleId="ListLabel198">
    <w:name w:val="ListLabel 198"/>
    <w:qFormat/>
    <w:rPr>
      <w:rFonts w:ascii="Calibri" w:hAnsi="Calibri" w:cs="Symbol"/>
      <w:color w:val="auto"/>
      <w:sz w:val="16"/>
    </w:rPr>
  </w:style>
  <w:style w:type="character" w:styleId="ListLabel199">
    <w:name w:val="ListLabel 199"/>
    <w:qFormat/>
    <w:rPr>
      <w:rFonts w:cs="Courier New"/>
    </w:rPr>
  </w:style>
  <w:style w:type="character" w:styleId="ListLabel200">
    <w:name w:val="ListLabel 200"/>
    <w:qFormat/>
    <w:rPr>
      <w:rFonts w:cs="Wingdings"/>
    </w:rPr>
  </w:style>
  <w:style w:type="character" w:styleId="ListLabel201">
    <w:name w:val="ListLabel 201"/>
    <w:qFormat/>
    <w:rPr>
      <w:rFonts w:cs="Symbol"/>
    </w:rPr>
  </w:style>
  <w:style w:type="character" w:styleId="ListLabel202">
    <w:name w:val="ListLabel 202"/>
    <w:qFormat/>
    <w:rPr>
      <w:rFonts w:cs="Courier New"/>
    </w:rPr>
  </w:style>
  <w:style w:type="character" w:styleId="ListLabel203">
    <w:name w:val="ListLabel 203"/>
    <w:qFormat/>
    <w:rPr>
      <w:rFonts w:cs="Wingdings"/>
    </w:rPr>
  </w:style>
  <w:style w:type="character" w:styleId="ListLabel204">
    <w:name w:val="ListLabel 204"/>
    <w:qFormat/>
    <w:rPr>
      <w:rFonts w:cs="Symbol"/>
    </w:rPr>
  </w:style>
  <w:style w:type="character" w:styleId="ListLabel205">
    <w:name w:val="ListLabel 205"/>
    <w:qFormat/>
    <w:rPr>
      <w:rFonts w:cs="Courier New"/>
    </w:rPr>
  </w:style>
  <w:style w:type="character" w:styleId="ListLabel206">
    <w:name w:val="ListLabel 206"/>
    <w:qFormat/>
    <w:rPr>
      <w:rFonts w:cs="Wingdings"/>
    </w:rPr>
  </w:style>
  <w:style w:type="character" w:styleId="ListLabel207">
    <w:name w:val="ListLabel 207"/>
    <w:qFormat/>
    <w:rPr>
      <w:rFonts w:ascii="Calibri" w:hAnsi="Calibri" w:cs="Calibri"/>
      <w:color w:val="auto"/>
      <w:sz w:val="16"/>
    </w:rPr>
  </w:style>
  <w:style w:type="character" w:styleId="ListLabel208">
    <w:name w:val="ListLabel 208"/>
    <w:qFormat/>
    <w:rPr>
      <w:rFonts w:cs="Courier New"/>
    </w:rPr>
  </w:style>
  <w:style w:type="character" w:styleId="ListLabel209">
    <w:name w:val="ListLabel 209"/>
    <w:qFormat/>
    <w:rPr>
      <w:rFonts w:cs="Wingdings"/>
    </w:rPr>
  </w:style>
  <w:style w:type="character" w:styleId="ListLabel210">
    <w:name w:val="ListLabel 210"/>
    <w:qFormat/>
    <w:rPr>
      <w:rFonts w:cs="Symbol"/>
    </w:rPr>
  </w:style>
  <w:style w:type="character" w:styleId="ListLabel211">
    <w:name w:val="ListLabel 211"/>
    <w:qFormat/>
    <w:rPr>
      <w:rFonts w:cs="Courier New"/>
    </w:rPr>
  </w:style>
  <w:style w:type="character" w:styleId="ListLabel212">
    <w:name w:val="ListLabel 212"/>
    <w:qFormat/>
    <w:rPr>
      <w:rFonts w:cs="Wingdings"/>
    </w:rPr>
  </w:style>
  <w:style w:type="character" w:styleId="ListLabel213">
    <w:name w:val="ListLabel 213"/>
    <w:qFormat/>
    <w:rPr>
      <w:rFonts w:cs="Symbol"/>
    </w:rPr>
  </w:style>
  <w:style w:type="character" w:styleId="ListLabel214">
    <w:name w:val="ListLabel 214"/>
    <w:qFormat/>
    <w:rPr>
      <w:rFonts w:cs="Courier New"/>
    </w:rPr>
  </w:style>
  <w:style w:type="character" w:styleId="ListLabel215">
    <w:name w:val="ListLabel 215"/>
    <w:qFormat/>
    <w:rPr>
      <w:rFonts w:cs="Wingdings"/>
    </w:rPr>
  </w:style>
  <w:style w:type="character" w:styleId="ListLabel216">
    <w:name w:val="ListLabel 216"/>
    <w:qFormat/>
    <w:rPr>
      <w:rFonts w:ascii="Calibri" w:hAnsi="Calibri" w:cs="Calibri"/>
      <w:color w:val="auto"/>
      <w:sz w:val="16"/>
    </w:rPr>
  </w:style>
  <w:style w:type="character" w:styleId="ListLabel217">
    <w:name w:val="ListLabel 217"/>
    <w:qFormat/>
    <w:rPr>
      <w:rFonts w:cs="Courier New"/>
    </w:rPr>
  </w:style>
  <w:style w:type="character" w:styleId="ListLabel218">
    <w:name w:val="ListLabel 218"/>
    <w:qFormat/>
    <w:rPr>
      <w:rFonts w:cs="Wingdings"/>
    </w:rPr>
  </w:style>
  <w:style w:type="character" w:styleId="ListLabel219">
    <w:name w:val="ListLabel 219"/>
    <w:qFormat/>
    <w:rPr>
      <w:rFonts w:cs="Symbol"/>
    </w:rPr>
  </w:style>
  <w:style w:type="character" w:styleId="ListLabel220">
    <w:name w:val="ListLabel 220"/>
    <w:qFormat/>
    <w:rPr>
      <w:rFonts w:cs="Courier New"/>
    </w:rPr>
  </w:style>
  <w:style w:type="character" w:styleId="ListLabel221">
    <w:name w:val="ListLabel 221"/>
    <w:qFormat/>
    <w:rPr>
      <w:rFonts w:cs="Wingdings"/>
    </w:rPr>
  </w:style>
  <w:style w:type="character" w:styleId="ListLabel222">
    <w:name w:val="ListLabel 222"/>
    <w:qFormat/>
    <w:rPr>
      <w:rFonts w:cs="Symbol"/>
    </w:rPr>
  </w:style>
  <w:style w:type="character" w:styleId="ListLabel223">
    <w:name w:val="ListLabel 223"/>
    <w:qFormat/>
    <w:rPr>
      <w:rFonts w:cs="Courier New"/>
    </w:rPr>
  </w:style>
  <w:style w:type="character" w:styleId="ListLabel224">
    <w:name w:val="ListLabel 224"/>
    <w:qFormat/>
    <w:rPr>
      <w:rFonts w:cs="Wingdings"/>
    </w:rPr>
  </w:style>
  <w:style w:type="character" w:styleId="ListLabel225">
    <w:name w:val="ListLabel 225"/>
    <w:qFormat/>
    <w:rPr>
      <w:rFonts w:cs="Symbol"/>
      <w:sz w:val="18"/>
    </w:rPr>
  </w:style>
  <w:style w:type="character" w:styleId="ListLabel226">
    <w:name w:val="ListLabel 226"/>
    <w:qFormat/>
    <w:rPr>
      <w:rFonts w:cs="Courier New"/>
    </w:rPr>
  </w:style>
  <w:style w:type="character" w:styleId="ListLabel227">
    <w:name w:val="ListLabel 227"/>
    <w:qFormat/>
    <w:rPr>
      <w:rFonts w:cs="Wingdings"/>
    </w:rPr>
  </w:style>
  <w:style w:type="character" w:styleId="ListLabel228">
    <w:name w:val="ListLabel 228"/>
    <w:qFormat/>
    <w:rPr>
      <w:rFonts w:cs="Symbol"/>
    </w:rPr>
  </w:style>
  <w:style w:type="character" w:styleId="ListLabel229">
    <w:name w:val="ListLabel 229"/>
    <w:qFormat/>
    <w:rPr>
      <w:rFonts w:cs="Courier New"/>
    </w:rPr>
  </w:style>
  <w:style w:type="character" w:styleId="ListLabel230">
    <w:name w:val="ListLabel 230"/>
    <w:qFormat/>
    <w:rPr>
      <w:rFonts w:cs="Wingdings"/>
    </w:rPr>
  </w:style>
  <w:style w:type="character" w:styleId="ListLabel231">
    <w:name w:val="ListLabel 231"/>
    <w:qFormat/>
    <w:rPr>
      <w:rFonts w:cs="Symbol"/>
    </w:rPr>
  </w:style>
  <w:style w:type="character" w:styleId="ListLabel232">
    <w:name w:val="ListLabel 232"/>
    <w:qFormat/>
    <w:rPr>
      <w:rFonts w:cs="Courier New"/>
    </w:rPr>
  </w:style>
  <w:style w:type="character" w:styleId="ListLabel233">
    <w:name w:val="ListLabel 233"/>
    <w:qFormat/>
    <w:rPr>
      <w:rFonts w:cs="Wingdings"/>
    </w:rPr>
  </w:style>
  <w:style w:type="character" w:styleId="ListLabel234">
    <w:name w:val="ListLabel 234"/>
    <w:qFormat/>
    <w:rPr>
      <w:rFonts w:cs="Symbol"/>
      <w:color w:val="auto"/>
      <w:sz w:val="18"/>
      <w:szCs w:val="18"/>
    </w:rPr>
  </w:style>
  <w:style w:type="character" w:styleId="ListLabel235">
    <w:name w:val="ListLabel 235"/>
    <w:qFormat/>
    <w:rPr>
      <w:rFonts w:cs="Courier New"/>
    </w:rPr>
  </w:style>
  <w:style w:type="character" w:styleId="ListLabel236">
    <w:name w:val="ListLabel 236"/>
    <w:qFormat/>
    <w:rPr>
      <w:rFonts w:cs="Wingdings"/>
    </w:rPr>
  </w:style>
  <w:style w:type="character" w:styleId="ListLabel237">
    <w:name w:val="ListLabel 237"/>
    <w:qFormat/>
    <w:rPr>
      <w:rFonts w:cs="Symbol"/>
    </w:rPr>
  </w:style>
  <w:style w:type="character" w:styleId="ListLabel238">
    <w:name w:val="ListLabel 238"/>
    <w:qFormat/>
    <w:rPr>
      <w:rFonts w:cs="Courier New"/>
    </w:rPr>
  </w:style>
  <w:style w:type="character" w:styleId="ListLabel239">
    <w:name w:val="ListLabel 239"/>
    <w:qFormat/>
    <w:rPr>
      <w:rFonts w:cs="Wingdings"/>
    </w:rPr>
  </w:style>
  <w:style w:type="character" w:styleId="ListLabel240">
    <w:name w:val="ListLabel 240"/>
    <w:qFormat/>
    <w:rPr>
      <w:rFonts w:cs="Symbol"/>
    </w:rPr>
  </w:style>
  <w:style w:type="character" w:styleId="ListLabel241">
    <w:name w:val="ListLabel 241"/>
    <w:qFormat/>
    <w:rPr>
      <w:rFonts w:cs="Courier New"/>
    </w:rPr>
  </w:style>
  <w:style w:type="character" w:styleId="ListLabel242">
    <w:name w:val="ListLabel 242"/>
    <w:qFormat/>
    <w:rPr>
      <w:rFonts w:cs="Wingdings"/>
    </w:rPr>
  </w:style>
  <w:style w:type="character" w:styleId="ListLabel243">
    <w:name w:val="ListLabel 243"/>
    <w:qFormat/>
    <w:rPr>
      <w:rFonts w:ascii="Calibri" w:hAnsi="Calibri" w:cs="Calibri"/>
      <w:color w:val="auto"/>
      <w:sz w:val="16"/>
    </w:rPr>
  </w:style>
  <w:style w:type="character" w:styleId="ListLabel244">
    <w:name w:val="ListLabel 244"/>
    <w:qFormat/>
    <w:rPr>
      <w:rFonts w:cs="Symbol"/>
    </w:rPr>
  </w:style>
  <w:style w:type="character" w:styleId="ListLabel245">
    <w:name w:val="ListLabel 245"/>
    <w:qFormat/>
    <w:rPr>
      <w:rFonts w:cs="OpenSymbol"/>
      <w:sz w:val="16"/>
    </w:rPr>
  </w:style>
  <w:style w:type="character" w:styleId="ListLabel246">
    <w:name w:val="ListLabel 246"/>
    <w:qFormat/>
    <w:rPr>
      <w:rFonts w:cs="Symbol"/>
    </w:rPr>
  </w:style>
  <w:style w:type="character" w:styleId="ListLabel247">
    <w:name w:val="ListLabel 247"/>
    <w:qFormat/>
    <w:rPr>
      <w:rFonts w:ascii="Calibri" w:hAnsi="Calibri" w:cs="OpenSymbol"/>
      <w:sz w:val="16"/>
    </w:rPr>
  </w:style>
  <w:style w:type="character" w:styleId="ListLabel248">
    <w:name w:val="ListLabel 248"/>
    <w:qFormat/>
    <w:rPr>
      <w:rFonts w:cs="Symbol"/>
    </w:rPr>
  </w:style>
  <w:style w:type="character" w:styleId="ListLabel249">
    <w:name w:val="ListLabel 249"/>
    <w:qFormat/>
    <w:rPr>
      <w:rFonts w:ascii="Calibri" w:hAnsi="Calibri" w:cs="OpenSymbol"/>
      <w:sz w:val="16"/>
    </w:rPr>
  </w:style>
  <w:style w:type="character" w:styleId="ListLabel250">
    <w:name w:val="ListLabel 250"/>
    <w:qFormat/>
    <w:rPr>
      <w:rFonts w:cs="Symbol"/>
    </w:rPr>
  </w:style>
  <w:style w:type="character" w:styleId="ListLabel251">
    <w:name w:val="ListLabel 251"/>
    <w:qFormat/>
    <w:rPr>
      <w:rFonts w:ascii="Calibri" w:hAnsi="Calibri" w:cs="Calibri"/>
      <w:color w:val="auto"/>
      <w:sz w:val="16"/>
    </w:rPr>
  </w:style>
  <w:style w:type="character" w:styleId="ListLabel252">
    <w:name w:val="ListLabel 252"/>
    <w:qFormat/>
    <w:rPr>
      <w:rFonts w:cs="Courier New"/>
    </w:rPr>
  </w:style>
  <w:style w:type="character" w:styleId="ListLabel253">
    <w:name w:val="ListLabel 253"/>
    <w:qFormat/>
    <w:rPr>
      <w:rFonts w:cs="Wingdings"/>
    </w:rPr>
  </w:style>
  <w:style w:type="character" w:styleId="ListLabel254">
    <w:name w:val="ListLabel 254"/>
    <w:qFormat/>
    <w:rPr>
      <w:rFonts w:cs="Symbol"/>
    </w:rPr>
  </w:style>
  <w:style w:type="character" w:styleId="ListLabel255">
    <w:name w:val="ListLabel 255"/>
    <w:qFormat/>
    <w:rPr>
      <w:rFonts w:cs="Courier New"/>
    </w:rPr>
  </w:style>
  <w:style w:type="character" w:styleId="ListLabel256">
    <w:name w:val="ListLabel 256"/>
    <w:qFormat/>
    <w:rPr>
      <w:rFonts w:cs="Wingdings"/>
    </w:rPr>
  </w:style>
  <w:style w:type="character" w:styleId="ListLabel257">
    <w:name w:val="ListLabel 257"/>
    <w:qFormat/>
    <w:rPr>
      <w:rFonts w:cs="Symbol"/>
    </w:rPr>
  </w:style>
  <w:style w:type="character" w:styleId="ListLabel258">
    <w:name w:val="ListLabel 258"/>
    <w:qFormat/>
    <w:rPr>
      <w:rFonts w:cs="Courier New"/>
    </w:rPr>
  </w:style>
  <w:style w:type="character" w:styleId="ListLabel259">
    <w:name w:val="ListLabel 259"/>
    <w:qFormat/>
    <w:rPr>
      <w:rFonts w:cs="Wingdings"/>
    </w:rPr>
  </w:style>
  <w:style w:type="character" w:styleId="ListLabel260">
    <w:name w:val="ListLabel 260"/>
    <w:qFormat/>
    <w:rPr>
      <w:rFonts w:cs="OpenSymbol"/>
    </w:rPr>
  </w:style>
  <w:style w:type="character" w:styleId="ListLabel261">
    <w:name w:val="ListLabel 261"/>
    <w:qFormat/>
    <w:rPr>
      <w:rFonts w:cs="Courier New"/>
    </w:rPr>
  </w:style>
  <w:style w:type="character" w:styleId="ListLabel262">
    <w:name w:val="ListLabel 262"/>
    <w:qFormat/>
    <w:rPr>
      <w:rFonts w:cs="Wingdings"/>
    </w:rPr>
  </w:style>
  <w:style w:type="character" w:styleId="ListLabel263">
    <w:name w:val="ListLabel 263"/>
    <w:qFormat/>
    <w:rPr>
      <w:rFonts w:cs="Symbol"/>
    </w:rPr>
  </w:style>
  <w:style w:type="character" w:styleId="ListLabel264">
    <w:name w:val="ListLabel 264"/>
    <w:qFormat/>
    <w:rPr>
      <w:rFonts w:cs="Courier New"/>
    </w:rPr>
  </w:style>
  <w:style w:type="character" w:styleId="ListLabel265">
    <w:name w:val="ListLabel 265"/>
    <w:qFormat/>
    <w:rPr>
      <w:rFonts w:cs="Wingdings"/>
    </w:rPr>
  </w:style>
  <w:style w:type="character" w:styleId="ListLabel266">
    <w:name w:val="ListLabel 266"/>
    <w:qFormat/>
    <w:rPr>
      <w:rFonts w:cs="Symbol"/>
    </w:rPr>
  </w:style>
  <w:style w:type="character" w:styleId="ListLabel267">
    <w:name w:val="ListLabel 267"/>
    <w:qFormat/>
    <w:rPr>
      <w:rFonts w:cs="Courier New"/>
    </w:rPr>
  </w:style>
  <w:style w:type="character" w:styleId="ListLabel268">
    <w:name w:val="ListLabel 268"/>
    <w:qFormat/>
    <w:rPr>
      <w:rFonts w:cs="Wingdings"/>
    </w:rPr>
  </w:style>
  <w:style w:type="character" w:styleId="ListLabel269">
    <w:name w:val="ListLabel 269"/>
    <w:qFormat/>
    <w:rPr>
      <w:rFonts w:cs="OpenSymbol"/>
    </w:rPr>
  </w:style>
  <w:style w:type="character" w:styleId="ListLabel270">
    <w:name w:val="ListLabel 270"/>
    <w:qFormat/>
    <w:rPr>
      <w:rFonts w:cs="Courier New"/>
    </w:rPr>
  </w:style>
  <w:style w:type="character" w:styleId="ListLabel271">
    <w:name w:val="ListLabel 271"/>
    <w:qFormat/>
    <w:rPr>
      <w:rFonts w:cs="Wingdings"/>
    </w:rPr>
  </w:style>
  <w:style w:type="character" w:styleId="ListLabel272">
    <w:name w:val="ListLabel 272"/>
    <w:qFormat/>
    <w:rPr>
      <w:rFonts w:cs="Symbol"/>
    </w:rPr>
  </w:style>
  <w:style w:type="character" w:styleId="ListLabel273">
    <w:name w:val="ListLabel 273"/>
    <w:qFormat/>
    <w:rPr>
      <w:rFonts w:cs="Courier New"/>
    </w:rPr>
  </w:style>
  <w:style w:type="character" w:styleId="ListLabel274">
    <w:name w:val="ListLabel 274"/>
    <w:qFormat/>
    <w:rPr>
      <w:rFonts w:cs="Wingdings"/>
    </w:rPr>
  </w:style>
  <w:style w:type="character" w:styleId="ListLabel275">
    <w:name w:val="ListLabel 275"/>
    <w:qFormat/>
    <w:rPr>
      <w:rFonts w:cs="Symbol"/>
    </w:rPr>
  </w:style>
  <w:style w:type="character" w:styleId="ListLabel276">
    <w:name w:val="ListLabel 276"/>
    <w:qFormat/>
    <w:rPr>
      <w:rFonts w:cs="Courier New"/>
    </w:rPr>
  </w:style>
  <w:style w:type="character" w:styleId="ListLabel277">
    <w:name w:val="ListLabel 277"/>
    <w:qFormat/>
    <w:rPr>
      <w:rFonts w:cs="Wingdings"/>
    </w:rPr>
  </w:style>
  <w:style w:type="character" w:styleId="ListLabel278">
    <w:name w:val="ListLabel 278"/>
    <w:qFormat/>
    <w:rPr>
      <w:rFonts w:ascii="Calibri" w:hAnsi="Calibri" w:cs="Symbol"/>
      <w:sz w:val="16"/>
    </w:rPr>
  </w:style>
  <w:style w:type="character" w:styleId="ListLabel279">
    <w:name w:val="ListLabel 279"/>
    <w:qFormat/>
    <w:rPr>
      <w:rFonts w:cs="Courier New"/>
    </w:rPr>
  </w:style>
  <w:style w:type="character" w:styleId="ListLabel280">
    <w:name w:val="ListLabel 280"/>
    <w:qFormat/>
    <w:rPr>
      <w:rFonts w:cs="Wingdings"/>
    </w:rPr>
  </w:style>
  <w:style w:type="character" w:styleId="ListLabel281">
    <w:name w:val="ListLabel 281"/>
    <w:qFormat/>
    <w:rPr>
      <w:rFonts w:cs="Symbol"/>
    </w:rPr>
  </w:style>
  <w:style w:type="character" w:styleId="ListLabel282">
    <w:name w:val="ListLabel 282"/>
    <w:qFormat/>
    <w:rPr>
      <w:rFonts w:cs="Courier New"/>
    </w:rPr>
  </w:style>
  <w:style w:type="character" w:styleId="ListLabel283">
    <w:name w:val="ListLabel 283"/>
    <w:qFormat/>
    <w:rPr>
      <w:rFonts w:cs="Wingdings"/>
    </w:rPr>
  </w:style>
  <w:style w:type="character" w:styleId="ListLabel284">
    <w:name w:val="ListLabel 284"/>
    <w:qFormat/>
    <w:rPr>
      <w:rFonts w:cs="Symbol"/>
    </w:rPr>
  </w:style>
  <w:style w:type="character" w:styleId="ListLabel285">
    <w:name w:val="ListLabel 285"/>
    <w:qFormat/>
    <w:rPr>
      <w:rFonts w:cs="Courier New"/>
    </w:rPr>
  </w:style>
  <w:style w:type="character" w:styleId="ListLabel286">
    <w:name w:val="ListLabel 286"/>
    <w:qFormat/>
    <w:rPr>
      <w:rFonts w:cs="Wingdings"/>
    </w:rPr>
  </w:style>
  <w:style w:type="character" w:styleId="ListLabel287">
    <w:name w:val="ListLabel 287"/>
    <w:qFormat/>
    <w:rPr>
      <w:rFonts w:cs="OpenSymbol"/>
    </w:rPr>
  </w:style>
  <w:style w:type="character" w:styleId="ListLabel288">
    <w:name w:val="ListLabel 288"/>
    <w:qFormat/>
    <w:rPr>
      <w:rFonts w:cs="Courier New"/>
    </w:rPr>
  </w:style>
  <w:style w:type="character" w:styleId="ListLabel289">
    <w:name w:val="ListLabel 289"/>
    <w:qFormat/>
    <w:rPr>
      <w:rFonts w:cs="Wingdings"/>
    </w:rPr>
  </w:style>
  <w:style w:type="character" w:styleId="ListLabel290">
    <w:name w:val="ListLabel 290"/>
    <w:qFormat/>
    <w:rPr>
      <w:rFonts w:cs="Symbol"/>
    </w:rPr>
  </w:style>
  <w:style w:type="character" w:styleId="ListLabel291">
    <w:name w:val="ListLabel 291"/>
    <w:qFormat/>
    <w:rPr>
      <w:rFonts w:cs="Courier New"/>
    </w:rPr>
  </w:style>
  <w:style w:type="character" w:styleId="ListLabel292">
    <w:name w:val="ListLabel 292"/>
    <w:qFormat/>
    <w:rPr>
      <w:rFonts w:cs="Wingdings"/>
    </w:rPr>
  </w:style>
  <w:style w:type="character" w:styleId="ListLabel293">
    <w:name w:val="ListLabel 293"/>
    <w:qFormat/>
    <w:rPr>
      <w:rFonts w:cs="Symbol"/>
    </w:rPr>
  </w:style>
  <w:style w:type="character" w:styleId="ListLabel294">
    <w:name w:val="ListLabel 294"/>
    <w:qFormat/>
    <w:rPr>
      <w:rFonts w:cs="Courier New"/>
    </w:rPr>
  </w:style>
  <w:style w:type="character" w:styleId="ListLabel295">
    <w:name w:val="ListLabel 295"/>
    <w:qFormat/>
    <w:rPr>
      <w:rFonts w:cs="Wingdings"/>
    </w:rPr>
  </w:style>
  <w:style w:type="character" w:styleId="ListLabel296">
    <w:name w:val="ListLabel 296"/>
    <w:qFormat/>
    <w:rPr>
      <w:rFonts w:ascii="Calibri" w:hAnsi="Calibri" w:cs="Calibri"/>
      <w:color w:val="auto"/>
      <w:sz w:val="16"/>
    </w:rPr>
  </w:style>
  <w:style w:type="character" w:styleId="ListLabel297">
    <w:name w:val="ListLabel 297"/>
    <w:qFormat/>
    <w:rPr>
      <w:rFonts w:cs="Courier New"/>
    </w:rPr>
  </w:style>
  <w:style w:type="character" w:styleId="ListLabel298">
    <w:name w:val="ListLabel 298"/>
    <w:qFormat/>
    <w:rPr>
      <w:rFonts w:cs="Wingdings"/>
    </w:rPr>
  </w:style>
  <w:style w:type="character" w:styleId="ListLabel299">
    <w:name w:val="ListLabel 299"/>
    <w:qFormat/>
    <w:rPr>
      <w:rFonts w:cs="Symbol"/>
    </w:rPr>
  </w:style>
  <w:style w:type="character" w:styleId="ListLabel300">
    <w:name w:val="ListLabel 300"/>
    <w:qFormat/>
    <w:rPr>
      <w:rFonts w:cs="Courier New"/>
    </w:rPr>
  </w:style>
  <w:style w:type="character" w:styleId="ListLabel301">
    <w:name w:val="ListLabel 301"/>
    <w:qFormat/>
    <w:rPr>
      <w:rFonts w:cs="Wingdings"/>
    </w:rPr>
  </w:style>
  <w:style w:type="character" w:styleId="ListLabel302">
    <w:name w:val="ListLabel 302"/>
    <w:qFormat/>
    <w:rPr>
      <w:rFonts w:cs="Symbol"/>
    </w:rPr>
  </w:style>
  <w:style w:type="character" w:styleId="ListLabel303">
    <w:name w:val="ListLabel 303"/>
    <w:qFormat/>
    <w:rPr>
      <w:rFonts w:cs="Courier New"/>
    </w:rPr>
  </w:style>
  <w:style w:type="character" w:styleId="ListLabel304">
    <w:name w:val="ListLabel 304"/>
    <w:qFormat/>
    <w:rPr>
      <w:rFonts w:cs="Wingdings"/>
    </w:rPr>
  </w:style>
  <w:style w:type="character" w:styleId="ListLabel305">
    <w:name w:val="ListLabel 305"/>
    <w:qFormat/>
    <w:rPr>
      <w:rFonts w:ascii="Calibri" w:hAnsi="Calibri" w:cs="Symbol"/>
      <w:sz w:val="16"/>
    </w:rPr>
  </w:style>
  <w:style w:type="character" w:styleId="ListLabel306">
    <w:name w:val="ListLabel 306"/>
    <w:qFormat/>
    <w:rPr>
      <w:rFonts w:cs="Calibri"/>
    </w:rPr>
  </w:style>
  <w:style w:type="character" w:styleId="ListLabel307">
    <w:name w:val="ListLabel 307"/>
    <w:qFormat/>
    <w:rPr>
      <w:rFonts w:cs="Wingdings"/>
    </w:rPr>
  </w:style>
  <w:style w:type="character" w:styleId="ListLabel308">
    <w:name w:val="ListLabel 308"/>
    <w:qFormat/>
    <w:rPr>
      <w:rFonts w:cs="Symbol"/>
    </w:rPr>
  </w:style>
  <w:style w:type="character" w:styleId="ListLabel309">
    <w:name w:val="ListLabel 309"/>
    <w:qFormat/>
    <w:rPr>
      <w:rFonts w:cs="Courier New"/>
    </w:rPr>
  </w:style>
  <w:style w:type="character" w:styleId="ListLabel310">
    <w:name w:val="ListLabel 310"/>
    <w:qFormat/>
    <w:rPr>
      <w:rFonts w:cs="Wingdings"/>
    </w:rPr>
  </w:style>
  <w:style w:type="character" w:styleId="ListLabel311">
    <w:name w:val="ListLabel 311"/>
    <w:qFormat/>
    <w:rPr>
      <w:rFonts w:cs="Symbol"/>
    </w:rPr>
  </w:style>
  <w:style w:type="character" w:styleId="ListLabel312">
    <w:name w:val="ListLabel 312"/>
    <w:qFormat/>
    <w:rPr>
      <w:rFonts w:cs="Courier New"/>
    </w:rPr>
  </w:style>
  <w:style w:type="character" w:styleId="ListLabel313">
    <w:name w:val="ListLabel 313"/>
    <w:qFormat/>
    <w:rPr>
      <w:rFonts w:cs="Wingdings"/>
    </w:rPr>
  </w:style>
  <w:style w:type="character" w:styleId="ListLabel314">
    <w:name w:val="ListLabel 314"/>
    <w:qFormat/>
    <w:rPr>
      <w:rFonts w:ascii="Calibri" w:hAnsi="Calibri" w:cs="Symbol"/>
      <w:sz w:val="16"/>
    </w:rPr>
  </w:style>
  <w:style w:type="character" w:styleId="ListLabel315">
    <w:name w:val="ListLabel 315"/>
    <w:qFormat/>
    <w:rPr>
      <w:rFonts w:cs="Courier New"/>
    </w:rPr>
  </w:style>
  <w:style w:type="character" w:styleId="ListLabel316">
    <w:name w:val="ListLabel 316"/>
    <w:qFormat/>
    <w:rPr>
      <w:rFonts w:cs="Wingdings"/>
    </w:rPr>
  </w:style>
  <w:style w:type="character" w:styleId="ListLabel317">
    <w:name w:val="ListLabel 317"/>
    <w:qFormat/>
    <w:rPr>
      <w:rFonts w:cs="Symbol"/>
    </w:rPr>
  </w:style>
  <w:style w:type="character" w:styleId="ListLabel318">
    <w:name w:val="ListLabel 318"/>
    <w:qFormat/>
    <w:rPr>
      <w:rFonts w:cs="Courier New"/>
    </w:rPr>
  </w:style>
  <w:style w:type="character" w:styleId="ListLabel319">
    <w:name w:val="ListLabel 319"/>
    <w:qFormat/>
    <w:rPr>
      <w:rFonts w:cs="Wingdings"/>
    </w:rPr>
  </w:style>
  <w:style w:type="character" w:styleId="ListLabel320">
    <w:name w:val="ListLabel 320"/>
    <w:qFormat/>
    <w:rPr>
      <w:rFonts w:cs="Symbol"/>
    </w:rPr>
  </w:style>
  <w:style w:type="character" w:styleId="ListLabel321">
    <w:name w:val="ListLabel 321"/>
    <w:qFormat/>
    <w:rPr>
      <w:rFonts w:cs="Courier New"/>
    </w:rPr>
  </w:style>
  <w:style w:type="character" w:styleId="ListLabel322">
    <w:name w:val="ListLabel 322"/>
    <w:qFormat/>
    <w:rPr>
      <w:rFonts w:cs="Wingdings"/>
    </w:rPr>
  </w:style>
  <w:style w:type="character" w:styleId="ListLabel323">
    <w:name w:val="ListLabel 323"/>
    <w:qFormat/>
    <w:rPr>
      <w:rFonts w:ascii="Calibri" w:hAnsi="Calibri" w:cs="Symbol"/>
      <w:color w:val="auto"/>
      <w:sz w:val="16"/>
    </w:rPr>
  </w:style>
  <w:style w:type="character" w:styleId="ListLabel324">
    <w:name w:val="ListLabel 324"/>
    <w:qFormat/>
    <w:rPr>
      <w:rFonts w:cs="Courier New"/>
    </w:rPr>
  </w:style>
  <w:style w:type="character" w:styleId="ListLabel325">
    <w:name w:val="ListLabel 325"/>
    <w:qFormat/>
    <w:rPr>
      <w:rFonts w:cs="Wingdings"/>
    </w:rPr>
  </w:style>
  <w:style w:type="character" w:styleId="ListLabel326">
    <w:name w:val="ListLabel 326"/>
    <w:qFormat/>
    <w:rPr>
      <w:rFonts w:cs="Symbol"/>
    </w:rPr>
  </w:style>
  <w:style w:type="character" w:styleId="ListLabel327">
    <w:name w:val="ListLabel 327"/>
    <w:qFormat/>
    <w:rPr>
      <w:rFonts w:cs="Courier New"/>
    </w:rPr>
  </w:style>
  <w:style w:type="character" w:styleId="ListLabel328">
    <w:name w:val="ListLabel 328"/>
    <w:qFormat/>
    <w:rPr>
      <w:rFonts w:cs="Wingdings"/>
    </w:rPr>
  </w:style>
  <w:style w:type="character" w:styleId="ListLabel329">
    <w:name w:val="ListLabel 329"/>
    <w:qFormat/>
    <w:rPr>
      <w:rFonts w:cs="Symbol"/>
    </w:rPr>
  </w:style>
  <w:style w:type="character" w:styleId="ListLabel330">
    <w:name w:val="ListLabel 330"/>
    <w:qFormat/>
    <w:rPr>
      <w:rFonts w:cs="Courier New"/>
    </w:rPr>
  </w:style>
  <w:style w:type="character" w:styleId="ListLabel331">
    <w:name w:val="ListLabel 331"/>
    <w:qFormat/>
    <w:rPr>
      <w:rFonts w:cs="Wingdings"/>
    </w:rPr>
  </w:style>
  <w:style w:type="character" w:styleId="ListLabel332">
    <w:name w:val="ListLabel 332"/>
    <w:qFormat/>
    <w:rPr>
      <w:rFonts w:cs="Symbol"/>
      <w:sz w:val="18"/>
    </w:rPr>
  </w:style>
  <w:style w:type="character" w:styleId="ListLabel333">
    <w:name w:val="ListLabel 333"/>
    <w:qFormat/>
    <w:rPr>
      <w:rFonts w:cs="Courier New"/>
    </w:rPr>
  </w:style>
  <w:style w:type="character" w:styleId="ListLabel334">
    <w:name w:val="ListLabel 334"/>
    <w:qFormat/>
    <w:rPr>
      <w:rFonts w:cs="Wingdings"/>
    </w:rPr>
  </w:style>
  <w:style w:type="character" w:styleId="ListLabel335">
    <w:name w:val="ListLabel 335"/>
    <w:qFormat/>
    <w:rPr>
      <w:rFonts w:cs="Symbol"/>
    </w:rPr>
  </w:style>
  <w:style w:type="character" w:styleId="ListLabel336">
    <w:name w:val="ListLabel 336"/>
    <w:qFormat/>
    <w:rPr>
      <w:rFonts w:cs="Courier New"/>
    </w:rPr>
  </w:style>
  <w:style w:type="character" w:styleId="ListLabel337">
    <w:name w:val="ListLabel 337"/>
    <w:qFormat/>
    <w:rPr>
      <w:rFonts w:cs="Wingdings"/>
    </w:rPr>
  </w:style>
  <w:style w:type="character" w:styleId="ListLabel338">
    <w:name w:val="ListLabel 338"/>
    <w:qFormat/>
    <w:rPr>
      <w:rFonts w:cs="Symbol"/>
    </w:rPr>
  </w:style>
  <w:style w:type="character" w:styleId="ListLabel339">
    <w:name w:val="ListLabel 339"/>
    <w:qFormat/>
    <w:rPr>
      <w:rFonts w:cs="Courier New"/>
    </w:rPr>
  </w:style>
  <w:style w:type="character" w:styleId="ListLabel340">
    <w:name w:val="ListLabel 340"/>
    <w:qFormat/>
    <w:rPr>
      <w:rFonts w:cs="Wingdings"/>
    </w:rPr>
  </w:style>
  <w:style w:type="character" w:styleId="ListLabel341">
    <w:name w:val="ListLabel 341"/>
    <w:qFormat/>
    <w:rPr>
      <w:rFonts w:cs="Symbol"/>
      <w:color w:val="auto"/>
      <w:sz w:val="18"/>
      <w:szCs w:val="18"/>
    </w:rPr>
  </w:style>
  <w:style w:type="character" w:styleId="ListLabel342">
    <w:name w:val="ListLabel 342"/>
    <w:qFormat/>
    <w:rPr>
      <w:rFonts w:cs="Courier New"/>
    </w:rPr>
  </w:style>
  <w:style w:type="character" w:styleId="ListLabel343">
    <w:name w:val="ListLabel 343"/>
    <w:qFormat/>
    <w:rPr>
      <w:rFonts w:cs="Wingdings"/>
    </w:rPr>
  </w:style>
  <w:style w:type="character" w:styleId="ListLabel344">
    <w:name w:val="ListLabel 344"/>
    <w:qFormat/>
    <w:rPr>
      <w:rFonts w:cs="Symbol"/>
    </w:rPr>
  </w:style>
  <w:style w:type="character" w:styleId="ListLabel345">
    <w:name w:val="ListLabel 345"/>
    <w:qFormat/>
    <w:rPr>
      <w:rFonts w:cs="Courier New"/>
    </w:rPr>
  </w:style>
  <w:style w:type="character" w:styleId="ListLabel346">
    <w:name w:val="ListLabel 346"/>
    <w:qFormat/>
    <w:rPr>
      <w:rFonts w:cs="Wingdings"/>
    </w:rPr>
  </w:style>
  <w:style w:type="character" w:styleId="ListLabel347">
    <w:name w:val="ListLabel 347"/>
    <w:qFormat/>
    <w:rPr>
      <w:rFonts w:cs="Symbol"/>
    </w:rPr>
  </w:style>
  <w:style w:type="character" w:styleId="ListLabel348">
    <w:name w:val="ListLabel 348"/>
    <w:qFormat/>
    <w:rPr>
      <w:rFonts w:cs="Courier New"/>
    </w:rPr>
  </w:style>
  <w:style w:type="character" w:styleId="ListLabel349">
    <w:name w:val="ListLabel 349"/>
    <w:qFormat/>
    <w:rPr>
      <w:rFonts w:cs="Wingdings"/>
    </w:rPr>
  </w:style>
  <w:style w:type="character" w:styleId="ListLabel350">
    <w:name w:val="ListLabel 350"/>
    <w:qFormat/>
    <w:rPr>
      <w:rFonts w:cs="OpenSymbol"/>
    </w:rPr>
  </w:style>
  <w:style w:type="character" w:styleId="ListLabel351">
    <w:name w:val="ListLabel 351"/>
    <w:qFormat/>
    <w:rPr>
      <w:rFonts w:cs="OpenSymbol"/>
    </w:rPr>
  </w:style>
  <w:style w:type="character" w:styleId="ListLabel352">
    <w:name w:val="ListLabel 352"/>
    <w:qFormat/>
    <w:rPr>
      <w:rFonts w:cs="OpenSymbol"/>
    </w:rPr>
  </w:style>
  <w:style w:type="character" w:styleId="ListLabel353">
    <w:name w:val="ListLabel 353"/>
    <w:qFormat/>
    <w:rPr>
      <w:rFonts w:cs="OpenSymbol"/>
    </w:rPr>
  </w:style>
  <w:style w:type="character" w:styleId="ListLabel354">
    <w:name w:val="ListLabel 354"/>
    <w:qFormat/>
    <w:rPr>
      <w:rFonts w:cs="OpenSymbol"/>
    </w:rPr>
  </w:style>
  <w:style w:type="character" w:styleId="ListLabel355">
    <w:name w:val="ListLabel 355"/>
    <w:qFormat/>
    <w:rPr>
      <w:rFonts w:cs="OpenSymbol"/>
    </w:rPr>
  </w:style>
  <w:style w:type="character" w:styleId="ListLabel356">
    <w:name w:val="ListLabel 356"/>
    <w:qFormat/>
    <w:rPr>
      <w:rFonts w:cs="OpenSymbol"/>
    </w:rPr>
  </w:style>
  <w:style w:type="character" w:styleId="ListLabel357">
    <w:name w:val="ListLabel 357"/>
    <w:qFormat/>
    <w:rPr>
      <w:rFonts w:cs="OpenSymbol"/>
    </w:rPr>
  </w:style>
  <w:style w:type="character" w:styleId="ListLabel358">
    <w:name w:val="ListLabel 358"/>
    <w:qFormat/>
    <w:rPr>
      <w:rFonts w:cs="OpenSymbol"/>
    </w:rPr>
  </w:style>
  <w:style w:type="character" w:styleId="ListLabel359">
    <w:name w:val="ListLabel 359"/>
    <w:qFormat/>
    <w:rPr>
      <w:rFonts w:cs="OpenSymbol"/>
    </w:rPr>
  </w:style>
  <w:style w:type="character" w:styleId="ListLabel360">
    <w:name w:val="ListLabel 360"/>
    <w:qFormat/>
    <w:rPr>
      <w:rFonts w:cs="Courier New"/>
    </w:rPr>
  </w:style>
  <w:style w:type="character" w:styleId="ListLabel361">
    <w:name w:val="ListLabel 361"/>
    <w:qFormat/>
    <w:rPr>
      <w:rFonts w:cs="Wingdings"/>
    </w:rPr>
  </w:style>
  <w:style w:type="character" w:styleId="ListLabel362">
    <w:name w:val="ListLabel 362"/>
    <w:qFormat/>
    <w:rPr>
      <w:rFonts w:cs="Symbol"/>
    </w:rPr>
  </w:style>
  <w:style w:type="character" w:styleId="ListLabel363">
    <w:name w:val="ListLabel 363"/>
    <w:qFormat/>
    <w:rPr>
      <w:rFonts w:cs="Courier New"/>
    </w:rPr>
  </w:style>
  <w:style w:type="character" w:styleId="ListLabel364">
    <w:name w:val="ListLabel 364"/>
    <w:qFormat/>
    <w:rPr>
      <w:rFonts w:cs="Wingdings"/>
    </w:rPr>
  </w:style>
  <w:style w:type="character" w:styleId="ListLabel365">
    <w:name w:val="ListLabel 365"/>
    <w:qFormat/>
    <w:rPr>
      <w:rFonts w:cs="Symbol"/>
    </w:rPr>
  </w:style>
  <w:style w:type="character" w:styleId="ListLabel366">
    <w:name w:val="ListLabel 366"/>
    <w:qFormat/>
    <w:rPr>
      <w:rFonts w:cs="Courier New"/>
    </w:rPr>
  </w:style>
  <w:style w:type="character" w:styleId="ListLabel367">
    <w:name w:val="ListLabel 367"/>
    <w:qFormat/>
    <w:rPr>
      <w:rFonts w:cs="Wingdings"/>
    </w:rPr>
  </w:style>
  <w:style w:type="character" w:styleId="ListLabel368">
    <w:name w:val="ListLabel 368"/>
    <w:qFormat/>
    <w:rPr>
      <w:rFonts w:ascii="Calibri" w:hAnsi="Calibri" w:cs="Calibri"/>
      <w:color w:val="auto"/>
      <w:sz w:val="16"/>
    </w:rPr>
  </w:style>
  <w:style w:type="character" w:styleId="ListLabel369">
    <w:name w:val="ListLabel 369"/>
    <w:qFormat/>
    <w:rPr>
      <w:rFonts w:cs="Symbol"/>
    </w:rPr>
  </w:style>
  <w:style w:type="character" w:styleId="ListLabel370">
    <w:name w:val="ListLabel 370"/>
    <w:qFormat/>
    <w:rPr>
      <w:rFonts w:cs="OpenSymbol"/>
      <w:sz w:val="16"/>
    </w:rPr>
  </w:style>
  <w:style w:type="character" w:styleId="ListLabel371">
    <w:name w:val="ListLabel 371"/>
    <w:qFormat/>
    <w:rPr>
      <w:rFonts w:cs="Symbol"/>
    </w:rPr>
  </w:style>
  <w:style w:type="character" w:styleId="ListLabel372">
    <w:name w:val="ListLabel 372"/>
    <w:qFormat/>
    <w:rPr>
      <w:rFonts w:ascii="Calibri" w:hAnsi="Calibri" w:cs="OpenSymbol"/>
      <w:sz w:val="16"/>
    </w:rPr>
  </w:style>
  <w:style w:type="character" w:styleId="ListLabel373">
    <w:name w:val="ListLabel 373"/>
    <w:qFormat/>
    <w:rPr>
      <w:rFonts w:cs="Symbol"/>
    </w:rPr>
  </w:style>
  <w:style w:type="character" w:styleId="ListLabel374">
    <w:name w:val="ListLabel 374"/>
    <w:qFormat/>
    <w:rPr>
      <w:rFonts w:ascii="Calibri" w:hAnsi="Calibri" w:cs="OpenSymbol"/>
      <w:sz w:val="16"/>
    </w:rPr>
  </w:style>
  <w:style w:type="character" w:styleId="ListLabel375">
    <w:name w:val="ListLabel 375"/>
    <w:qFormat/>
    <w:rPr>
      <w:rFonts w:cs="Symbol"/>
    </w:rPr>
  </w:style>
  <w:style w:type="character" w:styleId="ListLabel376">
    <w:name w:val="ListLabel 376"/>
    <w:qFormat/>
    <w:rPr>
      <w:rFonts w:ascii="Calibri" w:hAnsi="Calibri" w:cs="Calibri"/>
      <w:color w:val="auto"/>
      <w:sz w:val="16"/>
    </w:rPr>
  </w:style>
  <w:style w:type="character" w:styleId="ListLabel377">
    <w:name w:val="ListLabel 377"/>
    <w:qFormat/>
    <w:rPr>
      <w:rFonts w:cs="Courier New"/>
    </w:rPr>
  </w:style>
  <w:style w:type="character" w:styleId="ListLabel378">
    <w:name w:val="ListLabel 378"/>
    <w:qFormat/>
    <w:rPr>
      <w:rFonts w:cs="Wingdings"/>
    </w:rPr>
  </w:style>
  <w:style w:type="character" w:styleId="ListLabel379">
    <w:name w:val="ListLabel 379"/>
    <w:qFormat/>
    <w:rPr>
      <w:rFonts w:cs="Symbol"/>
    </w:rPr>
  </w:style>
  <w:style w:type="character" w:styleId="ListLabel380">
    <w:name w:val="ListLabel 380"/>
    <w:qFormat/>
    <w:rPr>
      <w:rFonts w:cs="Courier New"/>
    </w:rPr>
  </w:style>
  <w:style w:type="character" w:styleId="ListLabel381">
    <w:name w:val="ListLabel 381"/>
    <w:qFormat/>
    <w:rPr>
      <w:rFonts w:cs="Wingdings"/>
    </w:rPr>
  </w:style>
  <w:style w:type="character" w:styleId="ListLabel382">
    <w:name w:val="ListLabel 382"/>
    <w:qFormat/>
    <w:rPr>
      <w:rFonts w:cs="Symbol"/>
    </w:rPr>
  </w:style>
  <w:style w:type="character" w:styleId="ListLabel383">
    <w:name w:val="ListLabel 383"/>
    <w:qFormat/>
    <w:rPr>
      <w:rFonts w:cs="Courier New"/>
    </w:rPr>
  </w:style>
  <w:style w:type="character" w:styleId="ListLabel384">
    <w:name w:val="ListLabel 384"/>
    <w:qFormat/>
    <w:rPr>
      <w:rFonts w:cs="Wingdings"/>
    </w:rPr>
  </w:style>
  <w:style w:type="character" w:styleId="ListLabel385">
    <w:name w:val="ListLabel 385"/>
    <w:qFormat/>
    <w:rPr>
      <w:rFonts w:cs="OpenSymbol"/>
    </w:rPr>
  </w:style>
  <w:style w:type="character" w:styleId="ListLabel386">
    <w:name w:val="ListLabel 386"/>
    <w:qFormat/>
    <w:rPr>
      <w:rFonts w:cs="Courier New"/>
    </w:rPr>
  </w:style>
  <w:style w:type="character" w:styleId="ListLabel387">
    <w:name w:val="ListLabel 387"/>
    <w:qFormat/>
    <w:rPr>
      <w:rFonts w:cs="Wingdings"/>
    </w:rPr>
  </w:style>
  <w:style w:type="character" w:styleId="ListLabel388">
    <w:name w:val="ListLabel 388"/>
    <w:qFormat/>
    <w:rPr>
      <w:rFonts w:cs="Symbol"/>
    </w:rPr>
  </w:style>
  <w:style w:type="character" w:styleId="ListLabel389">
    <w:name w:val="ListLabel 389"/>
    <w:qFormat/>
    <w:rPr>
      <w:rFonts w:cs="Courier New"/>
    </w:rPr>
  </w:style>
  <w:style w:type="character" w:styleId="ListLabel390">
    <w:name w:val="ListLabel 390"/>
    <w:qFormat/>
    <w:rPr>
      <w:rFonts w:cs="Wingdings"/>
    </w:rPr>
  </w:style>
  <w:style w:type="character" w:styleId="ListLabel391">
    <w:name w:val="ListLabel 391"/>
    <w:qFormat/>
    <w:rPr>
      <w:rFonts w:cs="Symbol"/>
    </w:rPr>
  </w:style>
  <w:style w:type="character" w:styleId="ListLabel392">
    <w:name w:val="ListLabel 392"/>
    <w:qFormat/>
    <w:rPr>
      <w:rFonts w:cs="Courier New"/>
    </w:rPr>
  </w:style>
  <w:style w:type="character" w:styleId="ListLabel393">
    <w:name w:val="ListLabel 393"/>
    <w:qFormat/>
    <w:rPr>
      <w:rFonts w:cs="Wingdings"/>
    </w:rPr>
  </w:style>
  <w:style w:type="character" w:styleId="ListLabel394">
    <w:name w:val="ListLabel 394"/>
    <w:qFormat/>
    <w:rPr>
      <w:rFonts w:cs="OpenSymbol"/>
    </w:rPr>
  </w:style>
  <w:style w:type="character" w:styleId="ListLabel395">
    <w:name w:val="ListLabel 395"/>
    <w:qFormat/>
    <w:rPr>
      <w:rFonts w:cs="Courier New"/>
    </w:rPr>
  </w:style>
  <w:style w:type="character" w:styleId="ListLabel396">
    <w:name w:val="ListLabel 396"/>
    <w:qFormat/>
    <w:rPr>
      <w:rFonts w:cs="Wingdings"/>
    </w:rPr>
  </w:style>
  <w:style w:type="character" w:styleId="ListLabel397">
    <w:name w:val="ListLabel 397"/>
    <w:qFormat/>
    <w:rPr>
      <w:rFonts w:cs="Symbol"/>
    </w:rPr>
  </w:style>
  <w:style w:type="character" w:styleId="ListLabel398">
    <w:name w:val="ListLabel 398"/>
    <w:qFormat/>
    <w:rPr>
      <w:rFonts w:cs="Courier New"/>
    </w:rPr>
  </w:style>
  <w:style w:type="character" w:styleId="ListLabel399">
    <w:name w:val="ListLabel 399"/>
    <w:qFormat/>
    <w:rPr>
      <w:rFonts w:cs="Wingdings"/>
    </w:rPr>
  </w:style>
  <w:style w:type="character" w:styleId="ListLabel400">
    <w:name w:val="ListLabel 400"/>
    <w:qFormat/>
    <w:rPr>
      <w:rFonts w:cs="Symbol"/>
    </w:rPr>
  </w:style>
  <w:style w:type="character" w:styleId="ListLabel401">
    <w:name w:val="ListLabel 401"/>
    <w:qFormat/>
    <w:rPr>
      <w:rFonts w:cs="Courier New"/>
    </w:rPr>
  </w:style>
  <w:style w:type="character" w:styleId="ListLabel402">
    <w:name w:val="ListLabel 402"/>
    <w:qFormat/>
    <w:rPr>
      <w:rFonts w:cs="Wingdings"/>
    </w:rPr>
  </w:style>
  <w:style w:type="character" w:styleId="ListLabel403">
    <w:name w:val="ListLabel 403"/>
    <w:qFormat/>
    <w:rPr>
      <w:rFonts w:ascii="Calibri" w:hAnsi="Calibri" w:cs="Symbol"/>
      <w:sz w:val="16"/>
    </w:rPr>
  </w:style>
  <w:style w:type="character" w:styleId="ListLabel404">
    <w:name w:val="ListLabel 404"/>
    <w:qFormat/>
    <w:rPr>
      <w:rFonts w:cs="Courier New"/>
    </w:rPr>
  </w:style>
  <w:style w:type="character" w:styleId="ListLabel405">
    <w:name w:val="ListLabel 405"/>
    <w:qFormat/>
    <w:rPr>
      <w:rFonts w:cs="Wingdings"/>
    </w:rPr>
  </w:style>
  <w:style w:type="character" w:styleId="ListLabel406">
    <w:name w:val="ListLabel 406"/>
    <w:qFormat/>
    <w:rPr>
      <w:rFonts w:cs="Symbol"/>
    </w:rPr>
  </w:style>
  <w:style w:type="character" w:styleId="ListLabel407">
    <w:name w:val="ListLabel 407"/>
    <w:qFormat/>
    <w:rPr>
      <w:rFonts w:cs="Courier New"/>
    </w:rPr>
  </w:style>
  <w:style w:type="character" w:styleId="ListLabel408">
    <w:name w:val="ListLabel 408"/>
    <w:qFormat/>
    <w:rPr>
      <w:rFonts w:cs="Wingdings"/>
    </w:rPr>
  </w:style>
  <w:style w:type="character" w:styleId="ListLabel409">
    <w:name w:val="ListLabel 409"/>
    <w:qFormat/>
    <w:rPr>
      <w:rFonts w:cs="Symbol"/>
    </w:rPr>
  </w:style>
  <w:style w:type="character" w:styleId="ListLabel410">
    <w:name w:val="ListLabel 410"/>
    <w:qFormat/>
    <w:rPr>
      <w:rFonts w:cs="Courier New"/>
    </w:rPr>
  </w:style>
  <w:style w:type="character" w:styleId="ListLabel411">
    <w:name w:val="ListLabel 411"/>
    <w:qFormat/>
    <w:rPr>
      <w:rFonts w:cs="Wingdings"/>
    </w:rPr>
  </w:style>
  <w:style w:type="character" w:styleId="ListLabel412">
    <w:name w:val="ListLabel 412"/>
    <w:qFormat/>
    <w:rPr>
      <w:rFonts w:cs="OpenSymbol"/>
    </w:rPr>
  </w:style>
  <w:style w:type="character" w:styleId="ListLabel413">
    <w:name w:val="ListLabel 413"/>
    <w:qFormat/>
    <w:rPr>
      <w:rFonts w:cs="Courier New"/>
    </w:rPr>
  </w:style>
  <w:style w:type="character" w:styleId="ListLabel414">
    <w:name w:val="ListLabel 414"/>
    <w:qFormat/>
    <w:rPr>
      <w:rFonts w:cs="Wingdings"/>
    </w:rPr>
  </w:style>
  <w:style w:type="character" w:styleId="ListLabel415">
    <w:name w:val="ListLabel 415"/>
    <w:qFormat/>
    <w:rPr>
      <w:rFonts w:cs="Symbol"/>
    </w:rPr>
  </w:style>
  <w:style w:type="character" w:styleId="ListLabel416">
    <w:name w:val="ListLabel 416"/>
    <w:qFormat/>
    <w:rPr>
      <w:rFonts w:cs="Courier New"/>
    </w:rPr>
  </w:style>
  <w:style w:type="character" w:styleId="ListLabel417">
    <w:name w:val="ListLabel 417"/>
    <w:qFormat/>
    <w:rPr>
      <w:rFonts w:cs="Wingdings"/>
    </w:rPr>
  </w:style>
  <w:style w:type="character" w:styleId="ListLabel418">
    <w:name w:val="ListLabel 418"/>
    <w:qFormat/>
    <w:rPr>
      <w:rFonts w:cs="Symbol"/>
    </w:rPr>
  </w:style>
  <w:style w:type="character" w:styleId="ListLabel419">
    <w:name w:val="ListLabel 419"/>
    <w:qFormat/>
    <w:rPr>
      <w:rFonts w:cs="Courier New"/>
    </w:rPr>
  </w:style>
  <w:style w:type="character" w:styleId="ListLabel420">
    <w:name w:val="ListLabel 420"/>
    <w:qFormat/>
    <w:rPr>
      <w:rFonts w:cs="Wingdings"/>
    </w:rPr>
  </w:style>
  <w:style w:type="character" w:styleId="ListLabel421">
    <w:name w:val="ListLabel 421"/>
    <w:qFormat/>
    <w:rPr>
      <w:rFonts w:ascii="Calibri" w:hAnsi="Calibri" w:cs="Calibri"/>
      <w:color w:val="auto"/>
      <w:sz w:val="16"/>
    </w:rPr>
  </w:style>
  <w:style w:type="character" w:styleId="ListLabel422">
    <w:name w:val="ListLabel 422"/>
    <w:qFormat/>
    <w:rPr>
      <w:rFonts w:cs="Courier New"/>
    </w:rPr>
  </w:style>
  <w:style w:type="character" w:styleId="ListLabel423">
    <w:name w:val="ListLabel 423"/>
    <w:qFormat/>
    <w:rPr>
      <w:rFonts w:cs="Wingdings"/>
    </w:rPr>
  </w:style>
  <w:style w:type="character" w:styleId="ListLabel424">
    <w:name w:val="ListLabel 424"/>
    <w:qFormat/>
    <w:rPr>
      <w:rFonts w:cs="Symbol"/>
    </w:rPr>
  </w:style>
  <w:style w:type="character" w:styleId="ListLabel425">
    <w:name w:val="ListLabel 425"/>
    <w:qFormat/>
    <w:rPr>
      <w:rFonts w:cs="Courier New"/>
    </w:rPr>
  </w:style>
  <w:style w:type="character" w:styleId="ListLabel426">
    <w:name w:val="ListLabel 426"/>
    <w:qFormat/>
    <w:rPr>
      <w:rFonts w:cs="Wingdings"/>
    </w:rPr>
  </w:style>
  <w:style w:type="character" w:styleId="ListLabel427">
    <w:name w:val="ListLabel 427"/>
    <w:qFormat/>
    <w:rPr>
      <w:rFonts w:cs="Symbol"/>
    </w:rPr>
  </w:style>
  <w:style w:type="character" w:styleId="ListLabel428">
    <w:name w:val="ListLabel 428"/>
    <w:qFormat/>
    <w:rPr>
      <w:rFonts w:cs="Courier New"/>
    </w:rPr>
  </w:style>
  <w:style w:type="character" w:styleId="ListLabel429">
    <w:name w:val="ListLabel 429"/>
    <w:qFormat/>
    <w:rPr>
      <w:rFonts w:cs="Wingdings"/>
    </w:rPr>
  </w:style>
  <w:style w:type="character" w:styleId="ListLabel430">
    <w:name w:val="ListLabel 430"/>
    <w:qFormat/>
    <w:rPr>
      <w:rFonts w:ascii="Calibri" w:hAnsi="Calibri" w:cs="Symbol"/>
      <w:sz w:val="16"/>
    </w:rPr>
  </w:style>
  <w:style w:type="character" w:styleId="ListLabel431">
    <w:name w:val="ListLabel 431"/>
    <w:qFormat/>
    <w:rPr>
      <w:rFonts w:cs="Calibri"/>
    </w:rPr>
  </w:style>
  <w:style w:type="character" w:styleId="ListLabel432">
    <w:name w:val="ListLabel 432"/>
    <w:qFormat/>
    <w:rPr>
      <w:rFonts w:cs="Wingdings"/>
    </w:rPr>
  </w:style>
  <w:style w:type="character" w:styleId="ListLabel433">
    <w:name w:val="ListLabel 433"/>
    <w:qFormat/>
    <w:rPr>
      <w:rFonts w:cs="Symbol"/>
    </w:rPr>
  </w:style>
  <w:style w:type="character" w:styleId="ListLabel434">
    <w:name w:val="ListLabel 434"/>
    <w:qFormat/>
    <w:rPr>
      <w:rFonts w:cs="Courier New"/>
    </w:rPr>
  </w:style>
  <w:style w:type="character" w:styleId="ListLabel435">
    <w:name w:val="ListLabel 435"/>
    <w:qFormat/>
    <w:rPr>
      <w:rFonts w:cs="Wingdings"/>
    </w:rPr>
  </w:style>
  <w:style w:type="character" w:styleId="ListLabel436">
    <w:name w:val="ListLabel 436"/>
    <w:qFormat/>
    <w:rPr>
      <w:rFonts w:cs="Symbol"/>
    </w:rPr>
  </w:style>
  <w:style w:type="character" w:styleId="ListLabel437">
    <w:name w:val="ListLabel 437"/>
    <w:qFormat/>
    <w:rPr>
      <w:rFonts w:cs="Courier New"/>
    </w:rPr>
  </w:style>
  <w:style w:type="character" w:styleId="ListLabel438">
    <w:name w:val="ListLabel 438"/>
    <w:qFormat/>
    <w:rPr>
      <w:rFonts w:cs="Wingdings"/>
    </w:rPr>
  </w:style>
  <w:style w:type="character" w:styleId="ListLabel439">
    <w:name w:val="ListLabel 439"/>
    <w:qFormat/>
    <w:rPr>
      <w:rFonts w:ascii="Calibri" w:hAnsi="Calibri" w:cs="Symbol"/>
      <w:sz w:val="16"/>
    </w:rPr>
  </w:style>
  <w:style w:type="character" w:styleId="ListLabel440">
    <w:name w:val="ListLabel 440"/>
    <w:qFormat/>
    <w:rPr>
      <w:rFonts w:cs="Courier New"/>
    </w:rPr>
  </w:style>
  <w:style w:type="character" w:styleId="ListLabel441">
    <w:name w:val="ListLabel 441"/>
    <w:qFormat/>
    <w:rPr>
      <w:rFonts w:cs="Wingdings"/>
    </w:rPr>
  </w:style>
  <w:style w:type="character" w:styleId="ListLabel442">
    <w:name w:val="ListLabel 442"/>
    <w:qFormat/>
    <w:rPr>
      <w:rFonts w:cs="Symbol"/>
    </w:rPr>
  </w:style>
  <w:style w:type="character" w:styleId="ListLabel443">
    <w:name w:val="ListLabel 443"/>
    <w:qFormat/>
    <w:rPr>
      <w:rFonts w:cs="Courier New"/>
    </w:rPr>
  </w:style>
  <w:style w:type="character" w:styleId="ListLabel444">
    <w:name w:val="ListLabel 444"/>
    <w:qFormat/>
    <w:rPr>
      <w:rFonts w:cs="Wingdings"/>
    </w:rPr>
  </w:style>
  <w:style w:type="character" w:styleId="ListLabel445">
    <w:name w:val="ListLabel 445"/>
    <w:qFormat/>
    <w:rPr>
      <w:rFonts w:cs="Symbol"/>
    </w:rPr>
  </w:style>
  <w:style w:type="character" w:styleId="ListLabel446">
    <w:name w:val="ListLabel 446"/>
    <w:qFormat/>
    <w:rPr>
      <w:rFonts w:cs="Courier New"/>
    </w:rPr>
  </w:style>
  <w:style w:type="character" w:styleId="ListLabel447">
    <w:name w:val="ListLabel 447"/>
    <w:qFormat/>
    <w:rPr>
      <w:rFonts w:cs="Wingdings"/>
    </w:rPr>
  </w:style>
  <w:style w:type="character" w:styleId="ListLabel448">
    <w:name w:val="ListLabel 448"/>
    <w:qFormat/>
    <w:rPr>
      <w:rFonts w:ascii="Calibri" w:hAnsi="Calibri" w:cs="Symbol"/>
      <w:color w:val="auto"/>
      <w:sz w:val="16"/>
    </w:rPr>
  </w:style>
  <w:style w:type="character" w:styleId="ListLabel449">
    <w:name w:val="ListLabel 449"/>
    <w:qFormat/>
    <w:rPr>
      <w:rFonts w:cs="Courier New"/>
    </w:rPr>
  </w:style>
  <w:style w:type="character" w:styleId="ListLabel450">
    <w:name w:val="ListLabel 450"/>
    <w:qFormat/>
    <w:rPr>
      <w:rFonts w:cs="Wingdings"/>
    </w:rPr>
  </w:style>
  <w:style w:type="character" w:styleId="ListLabel451">
    <w:name w:val="ListLabel 451"/>
    <w:qFormat/>
    <w:rPr>
      <w:rFonts w:cs="Symbol"/>
    </w:rPr>
  </w:style>
  <w:style w:type="character" w:styleId="ListLabel452">
    <w:name w:val="ListLabel 452"/>
    <w:qFormat/>
    <w:rPr>
      <w:rFonts w:cs="Courier New"/>
    </w:rPr>
  </w:style>
  <w:style w:type="character" w:styleId="ListLabel453">
    <w:name w:val="ListLabel 453"/>
    <w:qFormat/>
    <w:rPr>
      <w:rFonts w:cs="Wingdings"/>
    </w:rPr>
  </w:style>
  <w:style w:type="character" w:styleId="ListLabel454">
    <w:name w:val="ListLabel 454"/>
    <w:qFormat/>
    <w:rPr>
      <w:rFonts w:cs="Symbol"/>
    </w:rPr>
  </w:style>
  <w:style w:type="character" w:styleId="ListLabel455">
    <w:name w:val="ListLabel 455"/>
    <w:qFormat/>
    <w:rPr>
      <w:rFonts w:cs="Courier New"/>
    </w:rPr>
  </w:style>
  <w:style w:type="character" w:styleId="ListLabel456">
    <w:name w:val="ListLabel 456"/>
    <w:qFormat/>
    <w:rPr>
      <w:rFonts w:cs="Wingdings"/>
    </w:rPr>
  </w:style>
  <w:style w:type="character" w:styleId="ListLabel457">
    <w:name w:val="ListLabel 457"/>
    <w:qFormat/>
    <w:rPr>
      <w:rFonts w:cs="Symbol"/>
      <w:sz w:val="18"/>
    </w:rPr>
  </w:style>
  <w:style w:type="character" w:styleId="ListLabel458">
    <w:name w:val="ListLabel 458"/>
    <w:qFormat/>
    <w:rPr>
      <w:rFonts w:cs="Courier New"/>
    </w:rPr>
  </w:style>
  <w:style w:type="character" w:styleId="ListLabel459">
    <w:name w:val="ListLabel 459"/>
    <w:qFormat/>
    <w:rPr>
      <w:rFonts w:cs="Wingdings"/>
    </w:rPr>
  </w:style>
  <w:style w:type="character" w:styleId="ListLabel460">
    <w:name w:val="ListLabel 460"/>
    <w:qFormat/>
    <w:rPr>
      <w:rFonts w:cs="Symbol"/>
    </w:rPr>
  </w:style>
  <w:style w:type="character" w:styleId="ListLabel461">
    <w:name w:val="ListLabel 461"/>
    <w:qFormat/>
    <w:rPr>
      <w:rFonts w:cs="Courier New"/>
    </w:rPr>
  </w:style>
  <w:style w:type="character" w:styleId="ListLabel462">
    <w:name w:val="ListLabel 462"/>
    <w:qFormat/>
    <w:rPr>
      <w:rFonts w:cs="Wingdings"/>
    </w:rPr>
  </w:style>
  <w:style w:type="character" w:styleId="ListLabel463">
    <w:name w:val="ListLabel 463"/>
    <w:qFormat/>
    <w:rPr>
      <w:rFonts w:cs="Symbol"/>
    </w:rPr>
  </w:style>
  <w:style w:type="character" w:styleId="ListLabel464">
    <w:name w:val="ListLabel 464"/>
    <w:qFormat/>
    <w:rPr>
      <w:rFonts w:cs="Courier New"/>
    </w:rPr>
  </w:style>
  <w:style w:type="character" w:styleId="ListLabel465">
    <w:name w:val="ListLabel 465"/>
    <w:qFormat/>
    <w:rPr>
      <w:rFonts w:cs="Wingdings"/>
    </w:rPr>
  </w:style>
  <w:style w:type="character" w:styleId="ListLabel466">
    <w:name w:val="ListLabel 466"/>
    <w:qFormat/>
    <w:rPr>
      <w:rFonts w:cs="Symbol"/>
      <w:color w:val="auto"/>
      <w:sz w:val="18"/>
      <w:szCs w:val="18"/>
    </w:rPr>
  </w:style>
  <w:style w:type="character" w:styleId="ListLabel467">
    <w:name w:val="ListLabel 467"/>
    <w:qFormat/>
    <w:rPr>
      <w:rFonts w:cs="Courier New"/>
    </w:rPr>
  </w:style>
  <w:style w:type="character" w:styleId="ListLabel468">
    <w:name w:val="ListLabel 468"/>
    <w:qFormat/>
    <w:rPr>
      <w:rFonts w:cs="Wingdings"/>
    </w:rPr>
  </w:style>
  <w:style w:type="character" w:styleId="ListLabel469">
    <w:name w:val="ListLabel 469"/>
    <w:qFormat/>
    <w:rPr>
      <w:rFonts w:cs="Symbol"/>
    </w:rPr>
  </w:style>
  <w:style w:type="character" w:styleId="ListLabel470">
    <w:name w:val="ListLabel 470"/>
    <w:qFormat/>
    <w:rPr>
      <w:rFonts w:cs="Courier New"/>
    </w:rPr>
  </w:style>
  <w:style w:type="character" w:styleId="ListLabel471">
    <w:name w:val="ListLabel 471"/>
    <w:qFormat/>
    <w:rPr>
      <w:rFonts w:cs="Wingdings"/>
    </w:rPr>
  </w:style>
  <w:style w:type="character" w:styleId="ListLabel472">
    <w:name w:val="ListLabel 472"/>
    <w:qFormat/>
    <w:rPr>
      <w:rFonts w:cs="Symbol"/>
    </w:rPr>
  </w:style>
  <w:style w:type="character" w:styleId="ListLabel473">
    <w:name w:val="ListLabel 473"/>
    <w:qFormat/>
    <w:rPr>
      <w:rFonts w:cs="Courier New"/>
    </w:rPr>
  </w:style>
  <w:style w:type="character" w:styleId="ListLabel474">
    <w:name w:val="ListLabel 474"/>
    <w:qFormat/>
    <w:rPr>
      <w:rFonts w:cs="Wingdings"/>
    </w:rPr>
  </w:style>
  <w:style w:type="character" w:styleId="ListLabel475">
    <w:name w:val="ListLabel 475"/>
    <w:qFormat/>
    <w:rPr>
      <w:rFonts w:cs="OpenSymbol"/>
    </w:rPr>
  </w:style>
  <w:style w:type="character" w:styleId="ListLabel476">
    <w:name w:val="ListLabel 476"/>
    <w:qFormat/>
    <w:rPr>
      <w:rFonts w:cs="OpenSymbol"/>
    </w:rPr>
  </w:style>
  <w:style w:type="character" w:styleId="ListLabel477">
    <w:name w:val="ListLabel 477"/>
    <w:qFormat/>
    <w:rPr>
      <w:rFonts w:cs="OpenSymbol"/>
    </w:rPr>
  </w:style>
  <w:style w:type="character" w:styleId="ListLabel478">
    <w:name w:val="ListLabel 478"/>
    <w:qFormat/>
    <w:rPr>
      <w:rFonts w:cs="OpenSymbol"/>
    </w:rPr>
  </w:style>
  <w:style w:type="character" w:styleId="ListLabel479">
    <w:name w:val="ListLabel 479"/>
    <w:qFormat/>
    <w:rPr>
      <w:rFonts w:cs="OpenSymbol"/>
    </w:rPr>
  </w:style>
  <w:style w:type="character" w:styleId="ListLabel480">
    <w:name w:val="ListLabel 480"/>
    <w:qFormat/>
    <w:rPr>
      <w:rFonts w:cs="OpenSymbol"/>
    </w:rPr>
  </w:style>
  <w:style w:type="character" w:styleId="ListLabel481">
    <w:name w:val="ListLabel 481"/>
    <w:qFormat/>
    <w:rPr>
      <w:rFonts w:cs="OpenSymbol"/>
    </w:rPr>
  </w:style>
  <w:style w:type="character" w:styleId="ListLabel482">
    <w:name w:val="ListLabel 482"/>
    <w:qFormat/>
    <w:rPr>
      <w:rFonts w:cs="OpenSymbol"/>
    </w:rPr>
  </w:style>
  <w:style w:type="character" w:styleId="ListLabel483">
    <w:name w:val="ListLabel 483"/>
    <w:qFormat/>
    <w:rPr>
      <w:rFonts w:cs="OpenSymbol"/>
    </w:rPr>
  </w:style>
  <w:style w:type="character" w:styleId="ListLabel484">
    <w:name w:val="ListLabel 484"/>
    <w:qFormat/>
    <w:rPr>
      <w:rFonts w:cs="OpenSymbol"/>
    </w:rPr>
  </w:style>
  <w:style w:type="character" w:styleId="ListLabel485">
    <w:name w:val="ListLabel 485"/>
    <w:qFormat/>
    <w:rPr>
      <w:rFonts w:cs="Courier New"/>
    </w:rPr>
  </w:style>
  <w:style w:type="character" w:styleId="ListLabel486">
    <w:name w:val="ListLabel 486"/>
    <w:qFormat/>
    <w:rPr>
      <w:rFonts w:cs="Wingdings"/>
    </w:rPr>
  </w:style>
  <w:style w:type="character" w:styleId="ListLabel487">
    <w:name w:val="ListLabel 487"/>
    <w:qFormat/>
    <w:rPr>
      <w:rFonts w:cs="Symbol"/>
    </w:rPr>
  </w:style>
  <w:style w:type="character" w:styleId="ListLabel488">
    <w:name w:val="ListLabel 488"/>
    <w:qFormat/>
    <w:rPr>
      <w:rFonts w:cs="Courier New"/>
    </w:rPr>
  </w:style>
  <w:style w:type="character" w:styleId="ListLabel489">
    <w:name w:val="ListLabel 489"/>
    <w:qFormat/>
    <w:rPr>
      <w:rFonts w:cs="Wingdings"/>
    </w:rPr>
  </w:style>
  <w:style w:type="character" w:styleId="ListLabel490">
    <w:name w:val="ListLabel 490"/>
    <w:qFormat/>
    <w:rPr>
      <w:rFonts w:cs="Symbol"/>
    </w:rPr>
  </w:style>
  <w:style w:type="character" w:styleId="ListLabel491">
    <w:name w:val="ListLabel 491"/>
    <w:qFormat/>
    <w:rPr>
      <w:rFonts w:cs="Courier New"/>
    </w:rPr>
  </w:style>
  <w:style w:type="character" w:styleId="ListLabel492">
    <w:name w:val="ListLabel 492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Default" w:customStyle="1">
    <w:name w:val="Default"/>
    <w:qFormat/>
    <w:rsid w:val="00426927"/>
    <w:pPr>
      <w:widowControl/>
      <w:bidi w:val="0"/>
      <w:jc w:val="left"/>
    </w:pPr>
    <w:rPr>
      <w:rFonts w:ascii="Times New Roman" w:hAnsi="Times New Roman" w:eastAsia="Calibri" w:cs="Times New Roman" w:eastAsiaTheme="minorHAnsi"/>
      <w:color w:val="000000"/>
      <w:kern w:val="0"/>
      <w:sz w:val="24"/>
      <w:szCs w:val="24"/>
      <w:lang w:val="pl-PL" w:eastAsia="en-US" w:bidi="ar-SA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b97ec3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b97ec3"/>
    <w:pPr/>
    <w:rPr>
      <w:b/>
      <w:bCs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97ec3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<Relationship Id="rId9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3B05668418954B9F9197D20C65EA1C" ma:contentTypeVersion="11" ma:contentTypeDescription="Create a new document." ma:contentTypeScope="" ma:versionID="718bec23574974fc998760df161aa216">
  <xsd:schema xmlns:xsd="http://www.w3.org/2001/XMLSchema" xmlns:xs="http://www.w3.org/2001/XMLSchema" xmlns:p="http://schemas.microsoft.com/office/2006/metadata/properties" xmlns:ns3="f9c03475-987a-401d-8ac4-a8b320586573" xmlns:ns4="f9d6bc27-f2bd-4049-a395-4b9f275af5c8" targetNamespace="http://schemas.microsoft.com/office/2006/metadata/properties" ma:root="true" ma:fieldsID="ff6e7f5c634ded9d935f0f5c31ed7cf9" ns3:_="" ns4:_="">
    <xsd:import namespace="f9c03475-987a-401d-8ac4-a8b320586573"/>
    <xsd:import namespace="f9d6bc27-f2bd-4049-a395-4b9f275af5c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c03475-987a-401d-8ac4-a8b3205865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6bc27-f2bd-4049-a395-4b9f275af5c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E0FEB-9BDD-4F7B-B0CD-785CFAE66A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c03475-987a-401d-8ac4-a8b320586573"/>
    <ds:schemaRef ds:uri="f9d6bc27-f2bd-4049-a395-4b9f275af5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48B27E-F1D7-486D-A957-0CFA1B8953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9F862C-D477-4AE5-9EF1-EFF013BFF786}">
  <ds:schemaRefs>
    <ds:schemaRef ds:uri="f9d6bc27-f2bd-4049-a395-4b9f275af5c8"/>
    <ds:schemaRef ds:uri="http://schemas.openxmlformats.org/package/2006/metadata/core-properties"/>
    <ds:schemaRef ds:uri="f9c03475-987a-401d-8ac4-a8b320586573"/>
    <ds:schemaRef ds:uri="http://schemas.microsoft.com/office/2006/documentManagement/types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8B39B6D-AD96-4532-9E50-868E6E84B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LibreOffice/6.2.2.2$Windows_X86_64 LibreOffice_project/2b840030fec2aae0fd2658d8d4f9548af4e3518d</Application>
  <Pages>9</Pages>
  <Words>4950</Words>
  <Characters>32916</Characters>
  <CharactersWithSpaces>37120</CharactersWithSpaces>
  <Paragraphs>586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2021-04-22T11:26:00Z</dcterms:created>
  <dc:creator>Uzytkownik</dc:creator>
  <dc:description/>
  <dc:language>pl-PL</dc:language>
  <cp:lastModifiedBy/>
  <cp:lastPrinted>2013-10-09T10:18:00Z</cp:lastPrinted>
  <dcterms:modified xsi:type="dcterms:W3CDTF">2022-12-17T20:44:13Z</dcterms:modified>
  <cp:revision>12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ContentTypeId">
    <vt:lpwstr>0x0101004A3B05668418954B9F9197D20C65EA1C</vt:lpwstr>
  </property>
  <property fmtid="{D5CDD505-2E9C-101B-9397-08002B2CF9AE}" pid="5" name="DocSecurity">
    <vt:i4>4</vt:i4>
  </property>
  <property fmtid="{D5CDD505-2E9C-101B-9397-08002B2CF9AE}" pid="6" name="HyperlinksChanged">
    <vt:bool>0</vt:bool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